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A8FF0" w14:textId="77777777" w:rsidR="00DC1CC5" w:rsidRDefault="00DC1CC5" w:rsidP="00DC1CC5">
      <w:pPr>
        <w:jc w:val="right"/>
        <w:rPr>
          <w:rFonts w:eastAsia="Arial Unicode MS"/>
          <w:kern w:val="3"/>
          <w:sz w:val="22"/>
          <w:szCs w:val="22"/>
          <w:lang w:eastAsia="zh-CN" w:bidi="hi-IN"/>
        </w:rPr>
      </w:pPr>
      <w:r>
        <w:rPr>
          <w:rFonts w:eastAsia="Arial Unicode MS"/>
          <w:kern w:val="3"/>
          <w:lang w:eastAsia="zh-CN" w:bidi="hi-IN"/>
        </w:rPr>
        <w:t>Приложение №1 к запросу_ Техническое задание</w:t>
      </w:r>
    </w:p>
    <w:p w14:paraId="7EF007DC" w14:textId="77777777" w:rsidR="00DC1CC5" w:rsidRDefault="00DC1CC5" w:rsidP="00F3145C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445761F0" w14:textId="77777777" w:rsidR="00F3145C" w:rsidRPr="00C155AC" w:rsidRDefault="00F3145C" w:rsidP="00F3145C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6754FB11" w14:textId="1D3B2D49" w:rsidR="005903D0" w:rsidRPr="00BD2046" w:rsidRDefault="005903D0" w:rsidP="005903D0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sz w:val="22"/>
          <w:szCs w:val="22"/>
        </w:rPr>
      </w:pPr>
      <w:r w:rsidRPr="00F74410">
        <w:rPr>
          <w:b/>
          <w:sz w:val="23"/>
          <w:szCs w:val="23"/>
        </w:rPr>
        <w:t>Наименование МТР, услуг:</w:t>
      </w:r>
      <w:r w:rsidR="000B0270" w:rsidRPr="00F74410">
        <w:rPr>
          <w:rFonts w:eastAsia="Times New Roman"/>
          <w:iCs/>
          <w:color w:val="000000" w:themeColor="text1"/>
          <w:sz w:val="24"/>
        </w:rPr>
        <w:t xml:space="preserve"> </w:t>
      </w:r>
      <w:r w:rsidR="008B031E" w:rsidRPr="00BD2046">
        <w:rPr>
          <w:rFonts w:eastAsia="Times New Roman"/>
          <w:iCs/>
          <w:color w:val="000000" w:themeColor="text1"/>
          <w:sz w:val="24"/>
        </w:rPr>
        <w:t xml:space="preserve">предоставление </w:t>
      </w:r>
      <w:r w:rsidR="008B031E" w:rsidRPr="00BD2046">
        <w:rPr>
          <w:bCs/>
          <w:iCs/>
          <w:color w:val="000000" w:themeColor="text1"/>
          <w:sz w:val="24"/>
        </w:rPr>
        <w:t>(передача) неисключительного права на использование программ для ЭВМ</w:t>
      </w:r>
    </w:p>
    <w:p w14:paraId="6F25B66F" w14:textId="77777777" w:rsidR="005903D0" w:rsidRPr="001903AB" w:rsidRDefault="00024743" w:rsidP="00024743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b/>
          <w:sz w:val="23"/>
          <w:szCs w:val="23"/>
        </w:rPr>
      </w:pPr>
      <w:r w:rsidRPr="00F74410">
        <w:rPr>
          <w:b/>
          <w:sz w:val="23"/>
          <w:szCs w:val="23"/>
        </w:rPr>
        <w:t>Задача (цель, проект), для реализации которой приобретаются данные МТР, работы, услуги</w:t>
      </w:r>
      <w:r w:rsidR="005903D0" w:rsidRPr="00F74410">
        <w:rPr>
          <w:b/>
          <w:sz w:val="23"/>
          <w:szCs w:val="23"/>
        </w:rPr>
        <w:t>:</w:t>
      </w:r>
      <w:r w:rsidR="005903D0" w:rsidRPr="00F74410">
        <w:rPr>
          <w:rFonts w:eastAsia="Times New Roman"/>
          <w:sz w:val="23"/>
          <w:szCs w:val="23"/>
        </w:rPr>
        <w:t xml:space="preserve"> </w:t>
      </w:r>
      <w:r w:rsidR="00BD2046">
        <w:rPr>
          <w:sz w:val="22"/>
        </w:rPr>
        <w:t>Обеспечение сотрудников АО «ЗПП» инструментом для проектирования и моделирования объектов</w:t>
      </w:r>
      <w:r w:rsidR="001903AB">
        <w:rPr>
          <w:sz w:val="22"/>
        </w:rPr>
        <w:t xml:space="preserve"> в части строительства. </w:t>
      </w:r>
    </w:p>
    <w:p w14:paraId="14D4BB0F" w14:textId="77777777" w:rsidR="005903D0" w:rsidRPr="005903D0" w:rsidRDefault="00024743" w:rsidP="005903D0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sz w:val="23"/>
          <w:szCs w:val="23"/>
        </w:rPr>
      </w:pPr>
      <w:r w:rsidRPr="00024743">
        <w:rPr>
          <w:b/>
          <w:sz w:val="23"/>
          <w:szCs w:val="23"/>
        </w:rPr>
        <w:t>Функции, которые будут выполнять приобретаемые МТР, работы, услуги в рамках реализации задачи или проекта</w:t>
      </w:r>
      <w:r w:rsidR="005903D0" w:rsidRPr="005903D0">
        <w:rPr>
          <w:b/>
          <w:sz w:val="23"/>
          <w:szCs w:val="23"/>
        </w:rPr>
        <w:t>:</w:t>
      </w:r>
      <w:r w:rsidR="005903D0" w:rsidRPr="005903D0">
        <w:rPr>
          <w:rFonts w:eastAsia="Times New Roman"/>
          <w:sz w:val="23"/>
          <w:szCs w:val="23"/>
        </w:rPr>
        <w:t xml:space="preserve"> </w:t>
      </w:r>
    </w:p>
    <w:p w14:paraId="18ADEF98" w14:textId="77777777" w:rsidR="00F74410" w:rsidRPr="00F74410" w:rsidRDefault="00F74410" w:rsidP="004055B9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>Программа «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» </w:t>
      </w:r>
      <w:r>
        <w:rPr>
          <w:color w:val="000000"/>
          <w:lang w:val="en-US"/>
        </w:rPr>
        <w:t>BIM</w:t>
      </w:r>
      <w:r>
        <w:rPr>
          <w:color w:val="000000"/>
        </w:rPr>
        <w:t xml:space="preserve"> Вентиляция предназначена для автоматизированного проектирования и информационного моделирования систем вентиляции и кондиционирования зданий и сооружений. В ней объединены расчетная и графическая части раздела проектирования «</w:t>
      </w:r>
      <w:proofErr w:type="spellStart"/>
      <w:r>
        <w:rPr>
          <w:color w:val="000000"/>
        </w:rPr>
        <w:t>ВиК</w:t>
      </w:r>
      <w:proofErr w:type="spellEnd"/>
      <w:r>
        <w:rPr>
          <w:color w:val="000000"/>
        </w:rPr>
        <w:t>».</w:t>
      </w:r>
    </w:p>
    <w:p w14:paraId="63CD6B37" w14:textId="77777777" w:rsidR="00F74410" w:rsidRPr="00F74410" w:rsidRDefault="00F74410" w:rsidP="004055B9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 xml:space="preserve">Программа 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BIM</w:t>
      </w:r>
      <w:r>
        <w:rPr>
          <w:color w:val="000000"/>
        </w:rPr>
        <w:t xml:space="preserve"> Отопление предназначена для проектирования систем отопления зданий и сооружений. В программе представлены расчетная (гидравлический и тепловой расчет системы водяного отопления по СП 60.13330.2020) и графическая части раздела проектирования «Отопление» и автоматическое специфицирование.</w:t>
      </w:r>
    </w:p>
    <w:p w14:paraId="5A970461" w14:textId="77777777" w:rsidR="00F74410" w:rsidRPr="00F75EAE" w:rsidRDefault="00F74410" w:rsidP="004055B9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 xml:space="preserve">Программа 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 BIM </w:t>
      </w:r>
      <w:proofErr w:type="spellStart"/>
      <w:r>
        <w:rPr>
          <w:color w:val="000000"/>
        </w:rPr>
        <w:t>Электро</w:t>
      </w:r>
      <w:proofErr w:type="spellEnd"/>
      <w:r>
        <w:rPr>
          <w:color w:val="000000"/>
        </w:rPr>
        <w:t xml:space="preserve"> применяется для автоматизированного проектирования в части силового электрооборудования (ЭМ), внутреннего (ЭО) и наружного (ЭН) электроосвещения промышленных и гражданских объектов.</w:t>
      </w:r>
    </w:p>
    <w:p w14:paraId="6E8FF08D" w14:textId="77777777" w:rsidR="00F75EAE" w:rsidRPr="00905C1F" w:rsidRDefault="00F75EAE" w:rsidP="00F75EAE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 xml:space="preserve">Программа 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 BIM </w:t>
      </w:r>
      <w:r w:rsidR="00905C1F">
        <w:rPr>
          <w:color w:val="000000"/>
        </w:rPr>
        <w:t>ОПС</w:t>
      </w:r>
      <w:r>
        <w:rPr>
          <w:color w:val="000000"/>
        </w:rPr>
        <w:t xml:space="preserve"> применяется для автоматизированного проектирования </w:t>
      </w:r>
      <w:r w:rsidR="00905C1F">
        <w:t>и моделирования систем безопасности.</w:t>
      </w:r>
    </w:p>
    <w:p w14:paraId="230C3FF8" w14:textId="77777777" w:rsidR="00905C1F" w:rsidRDefault="00905C1F" w:rsidP="00905C1F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 xml:space="preserve">Программа 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 BIM СКС применяется для автоматизированного проектирования </w:t>
      </w:r>
      <w:r>
        <w:t>и моделирования структурированных кабельных систем.</w:t>
      </w:r>
    </w:p>
    <w:p w14:paraId="184F87F2" w14:textId="6AB416A9" w:rsidR="003D0CED" w:rsidRPr="001903AB" w:rsidRDefault="003D0CED" w:rsidP="00905C1F">
      <w:pPr>
        <w:pStyle w:val="ac"/>
        <w:numPr>
          <w:ilvl w:val="0"/>
          <w:numId w:val="31"/>
        </w:numPr>
        <w:jc w:val="both"/>
      </w:pPr>
      <w:r>
        <w:t xml:space="preserve">Программа </w:t>
      </w:r>
      <w:proofErr w:type="spellStart"/>
      <w:r w:rsidRPr="003D0CED">
        <w:t>nanoCAD</w:t>
      </w:r>
      <w:proofErr w:type="spellEnd"/>
      <w:r w:rsidRPr="003D0CED">
        <w:t xml:space="preserve"> BIM ВК</w:t>
      </w:r>
      <w:r>
        <w:t xml:space="preserve"> предназначена</w:t>
      </w:r>
      <w:r w:rsidRPr="003D0CED">
        <w:t xml:space="preserve"> для проектирования и расчета моделей внутренних систем водоснабжения, канализации и пожаротушения</w:t>
      </w:r>
      <w:r>
        <w:t>.</w:t>
      </w:r>
    </w:p>
    <w:p w14:paraId="27FED28E" w14:textId="77777777" w:rsidR="005903D0" w:rsidRPr="001903AB" w:rsidRDefault="00024743" w:rsidP="005903D0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sz w:val="23"/>
          <w:szCs w:val="23"/>
        </w:rPr>
      </w:pPr>
      <w:r w:rsidRPr="00024743">
        <w:rPr>
          <w:b/>
          <w:sz w:val="22"/>
          <w:szCs w:val="22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</w:t>
      </w:r>
      <w:r w:rsidR="005903D0" w:rsidRPr="00024743">
        <w:rPr>
          <w:b/>
          <w:sz w:val="22"/>
          <w:szCs w:val="22"/>
        </w:rPr>
        <w:t>:</w:t>
      </w:r>
      <w:r w:rsidR="005903D0" w:rsidRPr="003C347D">
        <w:rPr>
          <w:b/>
          <w:sz w:val="23"/>
          <w:szCs w:val="23"/>
        </w:rPr>
        <w:t xml:space="preserve">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6237"/>
        <w:gridCol w:w="843"/>
      </w:tblGrid>
      <w:tr w:rsidR="001903AB" w14:paraId="3D00979B" w14:textId="77777777" w:rsidTr="00242C8B">
        <w:tc>
          <w:tcPr>
            <w:tcW w:w="988" w:type="dxa"/>
            <w:vAlign w:val="center"/>
          </w:tcPr>
          <w:p w14:paraId="75E053AB" w14:textId="77777777" w:rsidR="001903AB" w:rsidRDefault="001903AB" w:rsidP="000B596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 п/п</w:t>
            </w:r>
          </w:p>
        </w:tc>
        <w:tc>
          <w:tcPr>
            <w:tcW w:w="2268" w:type="dxa"/>
            <w:vAlign w:val="center"/>
          </w:tcPr>
          <w:p w14:paraId="39F6CF44" w14:textId="77777777" w:rsidR="001903AB" w:rsidRDefault="001903AB" w:rsidP="000B596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6237" w:type="dxa"/>
            <w:vAlign w:val="center"/>
          </w:tcPr>
          <w:p w14:paraId="4C7A3F31" w14:textId="77777777" w:rsidR="001903AB" w:rsidRDefault="001903AB" w:rsidP="000B596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Описание</w:t>
            </w:r>
          </w:p>
        </w:tc>
        <w:tc>
          <w:tcPr>
            <w:tcW w:w="843" w:type="dxa"/>
            <w:vAlign w:val="center"/>
          </w:tcPr>
          <w:p w14:paraId="08D70C54" w14:textId="291739DD" w:rsidR="001903AB" w:rsidRDefault="001903AB" w:rsidP="000B740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Кол</w:t>
            </w:r>
            <w:r w:rsidR="00DF0974">
              <w:rPr>
                <w:b/>
                <w:color w:val="000000" w:themeColor="text1"/>
                <w:lang w:val="en-US"/>
              </w:rPr>
              <w:t>-</w:t>
            </w:r>
            <w:r>
              <w:rPr>
                <w:b/>
                <w:color w:val="000000" w:themeColor="text1"/>
              </w:rPr>
              <w:t xml:space="preserve">во, </w:t>
            </w:r>
            <w:proofErr w:type="spellStart"/>
            <w:r w:rsidR="000B7405">
              <w:rPr>
                <w:b/>
                <w:color w:val="000000" w:themeColor="text1"/>
              </w:rPr>
              <w:t>шт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</w:p>
        </w:tc>
      </w:tr>
      <w:tr w:rsidR="004F1A91" w14:paraId="476A4925" w14:textId="77777777" w:rsidTr="000B5962">
        <w:tc>
          <w:tcPr>
            <w:tcW w:w="988" w:type="dxa"/>
          </w:tcPr>
          <w:p w14:paraId="03C04DA1" w14:textId="0EC15DAD" w:rsidR="004F1A91" w:rsidRDefault="003D0CE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4F1A91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036EC9E5" w14:textId="645D86D3" w:rsidR="004F1A91" w:rsidRDefault="005207CC" w:rsidP="000B5962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Право на </w:t>
            </w:r>
            <w:r w:rsidR="00812DDF">
              <w:rPr>
                <w:b/>
                <w:color w:val="000000" w:themeColor="text1"/>
              </w:rPr>
              <w:t>использование программы для ЭВМ «</w:t>
            </w:r>
            <w:r>
              <w:rPr>
                <w:b/>
                <w:color w:val="000000" w:themeColor="text1"/>
              </w:rPr>
              <w:t>Платформа</w:t>
            </w:r>
            <w:r w:rsidR="004F1A91">
              <w:rPr>
                <w:b/>
                <w:color w:val="000000" w:themeColor="text1"/>
              </w:rPr>
              <w:t xml:space="preserve"> </w:t>
            </w:r>
            <w:proofErr w:type="spellStart"/>
            <w:r w:rsidR="004F1A91">
              <w:rPr>
                <w:b/>
                <w:color w:val="000000" w:themeColor="text1"/>
              </w:rPr>
              <w:t>nanoCAD</w:t>
            </w:r>
            <w:proofErr w:type="spellEnd"/>
            <w:r w:rsidR="00812DDF">
              <w:rPr>
                <w:b/>
                <w:color w:val="000000" w:themeColor="text1"/>
              </w:rPr>
              <w:t>»</w:t>
            </w:r>
            <w:r w:rsidR="004F1A91">
              <w:rPr>
                <w:b/>
                <w:color w:val="000000" w:themeColor="text1"/>
              </w:rPr>
              <w:t xml:space="preserve"> (конфигурация </w:t>
            </w:r>
            <w:proofErr w:type="spellStart"/>
            <w:r w:rsidR="004F1A91">
              <w:rPr>
                <w:b/>
                <w:color w:val="000000" w:themeColor="text1"/>
              </w:rPr>
              <w:t>Standart</w:t>
            </w:r>
            <w:proofErr w:type="spellEnd"/>
            <w:r w:rsidR="00657E90">
              <w:rPr>
                <w:b/>
                <w:color w:val="000000" w:themeColor="text1"/>
              </w:rPr>
              <w:t xml:space="preserve"> </w:t>
            </w:r>
            <w:r w:rsidR="00657E90">
              <w:rPr>
                <w:b/>
                <w:color w:val="000000" w:themeColor="text1"/>
                <w:lang w:val="en-US"/>
              </w:rPr>
              <w:t>Build</w:t>
            </w:r>
            <w:r w:rsidR="004F1A91">
              <w:rPr>
                <w:b/>
                <w:color w:val="000000" w:themeColor="text1"/>
              </w:rPr>
              <w:t>)</w:t>
            </w:r>
          </w:p>
        </w:tc>
        <w:tc>
          <w:tcPr>
            <w:tcW w:w="6237" w:type="dxa"/>
          </w:tcPr>
          <w:p w14:paraId="6E019B7F" w14:textId="4EB73B04" w:rsidR="00775AEC" w:rsidRDefault="00775AEC" w:rsidP="000B5962">
            <w:pPr>
              <w:jc w:val="both"/>
            </w:pPr>
            <w:r>
              <w:rPr>
                <w:color w:val="000000"/>
              </w:rPr>
              <w:t xml:space="preserve">Программное обеспечение должно иметь версию </w:t>
            </w:r>
            <w:r w:rsidRPr="005E2B09">
              <w:rPr>
                <w:color w:val="000000"/>
              </w:rPr>
              <w:t>2</w:t>
            </w:r>
            <w:r>
              <w:rPr>
                <w:color w:val="000000"/>
              </w:rPr>
              <w:t>5.x или выше.</w:t>
            </w:r>
          </w:p>
          <w:p w14:paraId="4C4416B4" w14:textId="77777777" w:rsidR="004F1A91" w:rsidRDefault="004F1A91" w:rsidP="000B5962">
            <w:pPr>
              <w:jc w:val="both"/>
            </w:pPr>
            <w:r>
              <w:t xml:space="preserve">Платформа </w:t>
            </w:r>
            <w:proofErr w:type="spellStart"/>
            <w:r>
              <w:t>nanoCAD</w:t>
            </w:r>
            <w:proofErr w:type="spellEnd"/>
            <w:r>
              <w:t xml:space="preserve"> (конфигурация </w:t>
            </w:r>
            <w:proofErr w:type="spellStart"/>
            <w:r>
              <w:t>Standart</w:t>
            </w:r>
            <w:proofErr w:type="spellEnd"/>
            <w:r>
              <w:t>) содержит все необходимые инструменты базового проектирования и позволяет:</w:t>
            </w:r>
          </w:p>
          <w:p w14:paraId="6B27E04A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создавать и редактировать различные 2D- и 3D-векторные примитивы, тексты, объекты оформления чертежа, настройки отображения и печати графической технической документации;</w:t>
            </w:r>
          </w:p>
          <w:p w14:paraId="73D45C1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созданные в других САПР, а также создавать блоки с несколькими видимостями; </w:t>
            </w:r>
          </w:p>
          <w:p w14:paraId="34DE874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создавать и использовать любые виды таблиц и спецификаций. Извлекать данные (атрибуты, свойства, параметры) из объектов на чертеже в таблицу и передавать данные из таблицы в свойство объекта. </w:t>
            </w:r>
          </w:p>
          <w:p w14:paraId="57F94274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настраивать рабочую среду для оформления рабочей документации по различным стандартам и использовать </w:t>
            </w:r>
            <w:proofErr w:type="spellStart"/>
            <w:r>
              <w:t>преднастроенные</w:t>
            </w:r>
            <w:proofErr w:type="spellEnd"/>
            <w:r>
              <w:t xml:space="preserve"> элементы оформления по российским стандартам СПДС и </w:t>
            </w:r>
            <w:r>
              <w:lastRenderedPageBreak/>
              <w:t>ЕСКД (выноски, типы и толщины линий, текстовые и размерные стили, масштабы и листы);</w:t>
            </w:r>
          </w:p>
          <w:p w14:paraId="10773FC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создавать и использовать различные системы координат (как мировую, так и пользовательские) для редактирования графики документа;</w:t>
            </w:r>
          </w:p>
          <w:p w14:paraId="49D73EEA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использовать различные виды привязок как к векторным, так и к растровым объектам графической документации;</w:t>
            </w:r>
          </w:p>
          <w:p w14:paraId="61956DA0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сохранять и эффективно обмениваться технической информацией и чертежами с проектировщиками, работающими в других САПР, благодаря прямой поддержке формата DWG (без импорта-экспорта);</w:t>
            </w:r>
          </w:p>
          <w:p w14:paraId="3C9B6C11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проводить сравнение двух версий DWG-документов с подсветкой отличающихся участков чертежей;</w:t>
            </w:r>
          </w:p>
          <w:p w14:paraId="318D92F5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использовать различные виды подложек в векторном (DWG, DWF), растровом (TIF, BMP, JPG, PNG, PCX) и смешанном (PDF, OLE) форматах: сканированные чертежи, тексты, таблицы, фотографии;</w:t>
            </w:r>
          </w:p>
          <w:p w14:paraId="1F4B7F1F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печатать технические документы на любых устройствах печати, в том числе с нестандартным форматом бумаги;</w:t>
            </w:r>
          </w:p>
          <w:p w14:paraId="2E5891FE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содержать библиотеку стандартных блоков по современным версиям стандартов: в частности, ГОСТ 21.208-2013, ГОСТ 2.721-74, ГОСТ 2.730-73, ГОСТ 21.205-2016, РД 25.953-90;</w:t>
            </w:r>
          </w:p>
          <w:p w14:paraId="16E58CED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автоматически проверять на актуальность и обновлять ссылки на нормативно-технические документы в DWG-чертежах с помощью функции НОРМААУДИТ;</w:t>
            </w:r>
          </w:p>
          <w:p w14:paraId="7F5C16CB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работать с расширенными именованными видами, которые запоминают положение камеры, визуальный стиль, состояние видимости/заморозки слоев, параметры ограничивающей призмы и положение пользовательской системы координат;</w:t>
            </w:r>
          </w:p>
          <w:p w14:paraId="0AE35A84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проверять орфографию текстовых вхождений в документ с учетом сокращений, определяемых ГОСТ 2.316-2008(начиная с 01.03.2024 ГОСТ Р 2.316-2023), ГОСТ Р 21.101-2020, РД 31.30.01.01-89 и другими стандартами;</w:t>
            </w:r>
          </w:p>
          <w:p w14:paraId="4F143BAA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проводить проверку структуры DWG-документа на соответствие стандартам организации с помощью технологии DWS-мониторинга;</w:t>
            </w:r>
          </w:p>
          <w:p w14:paraId="5641CE0F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осуществлять контроль системных переменных DWG через специализированный монитор;</w:t>
            </w:r>
          </w:p>
          <w:p w14:paraId="358B0578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проверять, очищать и восстанавливать DWG-документы с помощью специализированных сервисных функций (PURGE, AUDIT, RECOVER);</w:t>
            </w:r>
          </w:p>
          <w:p w14:paraId="315D9547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исправлять поврежденные Z-координаты объектов DWG-документа (объекты возвращаются на рабочую плоскость чертежа, что повышает скорость и качество работы);</w:t>
            </w:r>
          </w:p>
          <w:p w14:paraId="6E347F9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lastRenderedPageBreak/>
              <w:t>отображать в виде дерева всю внутреннюю структуру открытого DWG-файла, что позволяет не только понять, какие объекты входят в этот файл, но и быстро найти их на чертеже, выделить, приблизить и, например, удалить;</w:t>
            </w:r>
          </w:p>
          <w:p w14:paraId="6F107410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изменять кодировку кириллических текстовых вхождений и исправлять DWG-документы, в которых из-за потерянной кодовой страницы стали нечитаемыми названия слоев, блоков, типов линий и прочих параметров;</w:t>
            </w:r>
          </w:p>
          <w:p w14:paraId="65417555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сохранять без изменения в DWG-файле информацию о прокси-объектах, созданных в других САПР, что позволяет без ограничений переносить данные между Платформой </w:t>
            </w:r>
            <w:proofErr w:type="spellStart"/>
            <w:r>
              <w:t>nanoCAD</w:t>
            </w:r>
            <w:proofErr w:type="spellEnd"/>
            <w:r>
              <w:t xml:space="preserve"> и сторонними САПР и сформировать единую технологическую цепочку;</w:t>
            </w:r>
          </w:p>
          <w:p w14:paraId="1B3F30E5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удалять прокси-объекты или разбивать их на примитивы, чтобы найти «застрявшие» прокси-объекты и убрать их из базы документа;</w:t>
            </w:r>
          </w:p>
          <w:p w14:paraId="6243940F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напрямую импортировать файлы информационных моделей зданий (BIM-модели) в трехмерную среду DWG-документа из формата IFC;</w:t>
            </w:r>
          </w:p>
          <w:p w14:paraId="5593FF9B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напрямую импортировать в трехмерную среду DWG-документа файлы облаков точек с метаданными из форматов LAS, BIN, PTS, PTX, PCD, XYZ;</w:t>
            </w:r>
          </w:p>
          <w:p w14:paraId="29C1B653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поддерживать технологию классического и ленточного интерфейса, а также функционал динамической командной строки для ввода команд и их опций, что позволяет организовать удобную работу пользователей;</w:t>
            </w:r>
          </w:p>
          <w:p w14:paraId="077C5FE7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поддерживать работу на экранах с разрешением 4</w:t>
            </w:r>
            <w:r>
              <w:rPr>
                <w:lang w:val="en-US"/>
              </w:rPr>
              <w:t>K</w:t>
            </w:r>
            <w:r>
              <w:t xml:space="preserve"> (3840х2160);</w:t>
            </w:r>
          </w:p>
          <w:p w14:paraId="4977DAEA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отделять вкладки чертежа от окна Платформы </w:t>
            </w:r>
            <w:proofErr w:type="spellStart"/>
            <w:r>
              <w:rPr>
                <w:lang w:val="en-US"/>
              </w:rPr>
              <w:t>nanoCAD</w:t>
            </w:r>
            <w:proofErr w:type="spellEnd"/>
            <w:r>
              <w:t xml:space="preserve"> с помощью функционала плавающих окон;</w:t>
            </w:r>
          </w:p>
          <w:p w14:paraId="16160D1D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поддерживать технологию пакетной обработки файлов для очистки чертежей (</w:t>
            </w:r>
            <w:r>
              <w:rPr>
                <w:lang w:val="en-US"/>
              </w:rPr>
              <w:t>purge</w:t>
            </w:r>
            <w:r>
              <w:t xml:space="preserve">, </w:t>
            </w:r>
            <w:r>
              <w:rPr>
                <w:lang w:val="en-US"/>
              </w:rPr>
              <w:t>audit</w:t>
            </w:r>
            <w:r>
              <w:t xml:space="preserve">, </w:t>
            </w:r>
            <w:proofErr w:type="spellStart"/>
            <w:r>
              <w:t>провгеом</w:t>
            </w:r>
            <w:proofErr w:type="spellEnd"/>
            <w:r>
              <w:t xml:space="preserve">, </w:t>
            </w:r>
            <w:r>
              <w:rPr>
                <w:lang w:val="en-US"/>
              </w:rPr>
              <w:t>flatten</w:t>
            </w:r>
            <w:r>
              <w:t xml:space="preserve"> и др.,)</w:t>
            </w:r>
          </w:p>
          <w:p w14:paraId="6701DDA9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иметь в поставке библиотеку фактур для визуализации 3</w:t>
            </w:r>
            <w:r>
              <w:rPr>
                <w:lang w:val="en-US"/>
              </w:rPr>
              <w:t>D</w:t>
            </w:r>
            <w:r>
              <w:t>-моделей;</w:t>
            </w:r>
          </w:p>
          <w:p w14:paraId="4DA18B37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расширять функционал с помощью подключаемых специализированных модулей «СПДС», «Механика», «3D», «Организация», «Растр», «Топоплан», а также специализированных решений, написанных на API и скрипт-языках;</w:t>
            </w:r>
          </w:p>
          <w:p w14:paraId="4966894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разрабатывать приложения с помощью открытого API, а также содержать среду разработки скриптов автоматизации.</w:t>
            </w:r>
          </w:p>
          <w:p w14:paraId="7DAC7F5E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конвертации (экспорт/импорт) форматов STL, X_T, X_B, JT, IGES, IGS, STEP, STP, SAT, WRL, C3D;</w:t>
            </w:r>
          </w:p>
          <w:p w14:paraId="5D9F238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моделирования в формате DWG на основе эскизной геометрии, с помощью инструментов 3D-моделирования: выдавливание, вращение, вытягивание по сечениям, вытягивание по траектории;</w:t>
            </w:r>
          </w:p>
          <w:p w14:paraId="3D238900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</w:t>
            </w:r>
            <w:proofErr w:type="spellStart"/>
            <w:r>
              <w:t>автоналожения</w:t>
            </w:r>
            <w:proofErr w:type="spellEnd"/>
            <w:r>
              <w:t xml:space="preserve"> зависимостей при построении плоских эскизов;</w:t>
            </w:r>
          </w:p>
          <w:p w14:paraId="174BA85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функции 3D-скругления и 3D-фаски;</w:t>
            </w:r>
          </w:p>
          <w:p w14:paraId="4C867F5A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булевых (логических) операций объединения, вычитания, пересечения;</w:t>
            </w:r>
          </w:p>
          <w:p w14:paraId="5ED086C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функциональную панель, содержащую историю 3D-построений модели;</w:t>
            </w:r>
          </w:p>
          <w:p w14:paraId="00D0178E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концептуального проектирования на основе прямого 3D-моделирования при помощи команд «Выдавливание», «Вращение», «Вытягивание по сечениям», «Вытягивание по траектории», «Разрез», «Толщина», «Клеймо», «Выдавить грань», «Извлечь ребра», «Сдвинуть контур грани», «Сопряжение кромки», «Фаска кромки», «Редактировать тело»;</w:t>
            </w:r>
          </w:p>
          <w:p w14:paraId="4A245516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наличие 3D-примитивов (ящик, цилиндр, конус, сфера, пирамида, клин, тор, </w:t>
            </w:r>
            <w:proofErr w:type="spellStart"/>
            <w:r>
              <w:t>политело</w:t>
            </w:r>
            <w:proofErr w:type="spellEnd"/>
            <w:r>
              <w:t>);</w:t>
            </w:r>
          </w:p>
          <w:p w14:paraId="6EE1172A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функцию анализа перекрытий 3D-тел;</w:t>
            </w:r>
          </w:p>
          <w:p w14:paraId="4C429A5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вспомогательных 3D-элементов (рабочая плоскость, рабочая ось, рабочая точка);</w:t>
            </w:r>
          </w:p>
          <w:p w14:paraId="32272391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включить/отключить ограничение поворота модели;</w:t>
            </w:r>
          </w:p>
          <w:p w14:paraId="228C3B1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функции прямоугольных и круговых 3D-массивов, 3D-зеркало;</w:t>
            </w:r>
          </w:p>
          <w:p w14:paraId="78C454F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функцию выравнивания 3D-объектов относительно друг друга;</w:t>
            </w:r>
          </w:p>
          <w:p w14:paraId="1EFBB576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манипуляторы поворота, масштабирования, переноса;</w:t>
            </w:r>
          </w:p>
          <w:p w14:paraId="396D38E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3D-зависимости (вставка, совмещение, угловая);</w:t>
            </w:r>
          </w:p>
          <w:p w14:paraId="2E2D9365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преобразование в сеть и тело;</w:t>
            </w:r>
          </w:p>
          <w:p w14:paraId="257C657B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создание 2D-видов, 2D-проекций, 2D-разрезов, функцию «Секущая плоскость»;</w:t>
            </w:r>
          </w:p>
          <w:p w14:paraId="304DE6B8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масштабирование, перемещение, поворот 3D-тел;</w:t>
            </w:r>
          </w:p>
          <w:p w14:paraId="3798DBD0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создания параметрических 3D-объектов c использованием инструментов геометрических (совмещение, </w:t>
            </w:r>
            <w:proofErr w:type="spellStart"/>
            <w:r>
              <w:t>коллинеарность</w:t>
            </w:r>
            <w:proofErr w:type="spellEnd"/>
            <w:r>
              <w:t xml:space="preserve">, концентричность, параллельность, перпендикулярность, горизонтальность, вертикальность, касание, сглаживание, симметрия, равенство, фиксация) и размерных (горизонтальный, вертикальный, линейный, выровненный, угловой, радиальный, диаметральный размеры) 2D-ограничений, а также возможность преобразования простых размеров в параметрические. Диспетчер параметров, позволяющий описывать параметрические зависимости различными математическими формулами с возможностью </w:t>
            </w:r>
            <w:proofErr w:type="spellStart"/>
            <w:r>
              <w:t>автоналожения</w:t>
            </w:r>
            <w:proofErr w:type="spellEnd"/>
            <w:r>
              <w:t xml:space="preserve"> 2D-зависимостей.</w:t>
            </w:r>
          </w:p>
          <w:p w14:paraId="7E359286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историю 3D-построений, которая сохраняет последовательность действий, составляющих объект с возможностью изменения порядка построения</w:t>
            </w:r>
          </w:p>
          <w:p w14:paraId="6843285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импорта планов IFC;</w:t>
            </w:r>
          </w:p>
          <w:p w14:paraId="736EC58D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построение массива ортогональных осей, массива полярных осей и отдельных осей согласно требованиям ГОСТ Р 21.101-2020;</w:t>
            </w:r>
          </w:p>
          <w:p w14:paraId="7B9DA469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автоматизированный способ построения однослойных и многослойных стен и перегородок. Возможность создания сложных форм стен. Автоматическое формирование спецификации материалов стен;</w:t>
            </w:r>
          </w:p>
          <w:p w14:paraId="69B94974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разместить на чертеже окна по ГОСТ 11214-2003, ГОСТ 34914-2022, ГОСТ 25097-2002 и с собственными параметрами;</w:t>
            </w:r>
          </w:p>
          <w:p w14:paraId="0443C3FB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разместить на чертеже двери по ГОСТ 475-2016, ГОСТ 475-2016, различные ворота, эвакуационные и балконные двери, проемы;</w:t>
            </w:r>
          </w:p>
          <w:p w14:paraId="36C229AF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разместить на чертеже различные объекты планов, санитарно-технического оборудования;</w:t>
            </w:r>
          </w:p>
          <w:p w14:paraId="51C5EC93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автоматическое формирование спецификаций заполнения проемов, ведомостей проемов, спецификаций оборудования;</w:t>
            </w:r>
          </w:p>
          <w:p w14:paraId="3111A09D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команду «Помещение», которая позволяет поставить маркер помещения на плане, задать категорию, тип помещения, описать отделку стен и конструкцию пола в помещении. На основе этой команды модуль СПДС обеспечивает возможность автоматически сформировать экспликацию помещений, ведомость отделки помещений, экспликацию полов; </w:t>
            </w:r>
          </w:p>
          <w:p w14:paraId="0C4B7F61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форматы с основной надписью ГОСТ Р 21.101-2020;</w:t>
            </w:r>
          </w:p>
          <w:p w14:paraId="476265A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создания собственных основных надписей, форматов и запись их в базу для многократного использования;</w:t>
            </w:r>
          </w:p>
          <w:p w14:paraId="24E1D6F0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утилиты для восстановления «разбитых» таблиц и форматов;</w:t>
            </w:r>
          </w:p>
          <w:p w14:paraId="06FF7BE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дополнительный функционал для работы с таблицами </w:t>
            </w:r>
            <w:proofErr w:type="spellStart"/>
            <w:r>
              <w:t>nanoCAD</w:t>
            </w:r>
            <w:proofErr w:type="spellEnd"/>
            <w:r>
              <w:t>: привязка к формату, разбиение на страницы;</w:t>
            </w:r>
          </w:p>
          <w:p w14:paraId="1241D23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нанесения размеров и выносок, </w:t>
            </w:r>
            <w:proofErr w:type="spellStart"/>
            <w:r>
              <w:t>преднастроенных</w:t>
            </w:r>
            <w:proofErr w:type="spellEnd"/>
            <w:r>
              <w:t xml:space="preserve"> по стандартам СПДС;</w:t>
            </w:r>
          </w:p>
          <w:p w14:paraId="02298A41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нанесения условных обозначений (узел, фрагмент, обрыв, разрез, граница грунта, гидроизоляция и т.п.), </w:t>
            </w:r>
            <w:proofErr w:type="spellStart"/>
            <w:r>
              <w:t>преднастроенных</w:t>
            </w:r>
            <w:proofErr w:type="spellEnd"/>
            <w:r>
              <w:t xml:space="preserve"> по стандартам СПДС. Многофункциональные «ручки» объектов оформления, позволяющие выполнять редактирование объектов в </w:t>
            </w:r>
            <w:proofErr w:type="spellStart"/>
            <w:r>
              <w:t>бездиалоговом</w:t>
            </w:r>
            <w:proofErr w:type="spellEnd"/>
            <w:r>
              <w:t xml:space="preserve"> режиме;</w:t>
            </w:r>
          </w:p>
          <w:p w14:paraId="0EA99B09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нанесение отметок уровня, выставление ассоциативных связей между отметками, операции редактирования отметок по стрелкам, по базам;</w:t>
            </w:r>
          </w:p>
          <w:p w14:paraId="1BAD5D53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создание массива по произвольной траектории, дуге, создание ступенчатого массива;</w:t>
            </w:r>
          </w:p>
          <w:p w14:paraId="64E1F458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создание пользовательских штриховок;</w:t>
            </w:r>
          </w:p>
          <w:p w14:paraId="4B67C0D7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автоматическую нумерацию объектов чертежа, содержащих текстовый атрибут, по заданному алгоритму;</w:t>
            </w:r>
          </w:p>
          <w:p w14:paraId="665DCF05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копирование фрагмента чертежа с заданным масштабом;</w:t>
            </w:r>
          </w:p>
          <w:p w14:paraId="37DBE7A1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панель «Объекты» для оперативного управления объектами модуля «СПДС»; </w:t>
            </w:r>
          </w:p>
          <w:p w14:paraId="0A51EC26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базу параметрических элементов, которая содержит обширный перечень объектов металлопроката и сборного железобетона, выполненных по стандартам;</w:t>
            </w:r>
          </w:p>
          <w:p w14:paraId="03DD2D6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настройки всех объектов оформления по стандартам предприятия.</w:t>
            </w:r>
          </w:p>
          <w:p w14:paraId="572443E0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Создавать заметки для организации совместной работы над объектом (BCF).</w:t>
            </w:r>
          </w:p>
          <w:p w14:paraId="254CD8B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Инструменты для двухмерного черчения и редактирования в многослойной чертежной среде, с поддержкой прозрачности слоев и автоматическим размещением создаваемых в процессе черчения объектов на нужных слоях, с присвоением им правильных цветов и типов линий;</w:t>
            </w:r>
          </w:p>
          <w:p w14:paraId="1021E2D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Средства автоматизации работы с разрезами и выносными элементами. Для разрезов должны быть доступны следующие опции: полный, половинный, ступенчатый и ломаный. Границы выносных элементов могут быть круглыми и прямоугольными;</w:t>
            </w:r>
          </w:p>
          <w:p w14:paraId="7F08BC41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работы в различных международных стандартах оформления документации (в т. ч. ЕСКД (ГОСТ), ANSI, ISO, DIN, GB и JIS) с поддержкой британских и метрических единиц;</w:t>
            </w:r>
          </w:p>
          <w:p w14:paraId="0D2AFB8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Геометрический и прочностной расчёт конических передач;</w:t>
            </w:r>
          </w:p>
          <w:p w14:paraId="44FF614D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расчёта пружин сжатия и растяжения;</w:t>
            </w:r>
          </w:p>
          <w:p w14:paraId="14448DD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Функционал статического расчёта валов;</w:t>
            </w:r>
          </w:p>
          <w:p w14:paraId="2502DDF5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Расчёт балки;</w:t>
            </w:r>
          </w:p>
          <w:p w14:paraId="7A09B9D8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Инструменты для работы со спецификациями с поддержкой ассоциативности номеров позиций и спецификации;</w:t>
            </w:r>
          </w:p>
          <w:p w14:paraId="622B9C5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в минимальном комплекте поставки генераторов типовых компонентов механических систем (валов, пружин, цепных и ременных передач) и расчетных модулей;</w:t>
            </w:r>
          </w:p>
          <w:p w14:paraId="3E1A703B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Инструменты для работы с текстами, таблицами и инструменты для быстрой деталировки чертежей;</w:t>
            </w:r>
          </w:p>
          <w:p w14:paraId="1750561C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базы материалов с возможностью формирования пользовательских обозначений в том числе и в несколько строк;</w:t>
            </w:r>
          </w:p>
          <w:p w14:paraId="00043F60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создания и работы с библиотечными элементами, которые при изменении своих свойств могут приобретать различные размеры и формы, масштаб, быть повернутыми на заданный угол, а также иметь возможность изменять атрибуты библиотечных символов;</w:t>
            </w:r>
          </w:p>
          <w:p w14:paraId="3DFFF920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Наличие шаблонов встроенной в чертеж спецификации, позволяющий формировать таблицу без штампов и размещать ее на любом формате, а также шаблона </w:t>
            </w:r>
            <w:proofErr w:type="spellStart"/>
            <w:r>
              <w:t>плазовой</w:t>
            </w:r>
            <w:proofErr w:type="spellEnd"/>
            <w:r>
              <w:t xml:space="preserve"> спецификации, позволяющий формировать спецификации по формам 2 и 2а ГОСТ Р 2.106-2019;</w:t>
            </w:r>
          </w:p>
          <w:p w14:paraId="200523C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базы стандартных параметрических элементов по ГОСТ, ISO, CSN, DIN, ОСТ 1 (ОСТ 1 10569-72, ОСТ 1 31124-80, ОСТ 1 31179-80, ОСТ 1 31180-80, ОСТ 1 31183-80 и ОСТ 1 31184-80, ОСТ 1 31514-80...ОСТ 1 31520-80), ОСТ 26, ОСТ 92, элементов арматуры трубопроводов судостроения по специализированным отраслевым стандартам:</w:t>
            </w:r>
          </w:p>
          <w:p w14:paraId="003996BB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кингстоны продувания котлов ОСТ 5Р.5310-76;</w:t>
            </w:r>
          </w:p>
          <w:p w14:paraId="3C5841D3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клапаны фланцевые и штуцерные по ОСТ 5Р.5237-75, ОСТ 5.5571-87, ИТШЛ.491111.016ТУ;</w:t>
            </w:r>
          </w:p>
          <w:p w14:paraId="20E216D8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коробки грязевые ОСТ 5Р.5536-83, </w:t>
            </w:r>
            <w:proofErr w:type="spellStart"/>
            <w:r>
              <w:t>двухклапанные</w:t>
            </w:r>
            <w:proofErr w:type="spellEnd"/>
            <w:r>
              <w:t xml:space="preserve"> и </w:t>
            </w:r>
            <w:proofErr w:type="spellStart"/>
            <w:r>
              <w:t>трехклапанные</w:t>
            </w:r>
            <w:proofErr w:type="spellEnd"/>
            <w:r>
              <w:t xml:space="preserve"> ОСТ 5Р.5404-79;</w:t>
            </w:r>
          </w:p>
          <w:p w14:paraId="1C93208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краны фланцевые ОСТ 5.5236-75 и штуцерные ОСТ 5.5320-77;</w:t>
            </w:r>
          </w:p>
          <w:p w14:paraId="5352CC01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фильтры для воды ОСТ 5Р.4177-77 и для топлива и масла ОСТ 5Р.4178-77;</w:t>
            </w:r>
          </w:p>
          <w:p w14:paraId="2A6925B8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использования в технических требованиях на чертежах зачёркнутого текста, а также вставки символа шероховатости, создание нумерованных и не нумерованных, списков;</w:t>
            </w:r>
          </w:p>
          <w:p w14:paraId="1ED8D824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инструментов маркирования размеров и выделения обрабатываемой поверхности;</w:t>
            </w:r>
          </w:p>
          <w:p w14:paraId="7FE89DD0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в базе элементов технологических обозначений в соответствии ЕСТД, а также бланков документов по ГОСТ 3.1103-2011 и ГОСТ 3.1105-2011;</w:t>
            </w:r>
          </w:p>
          <w:p w14:paraId="19FB325F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создания ассоциативного выносного вида;</w:t>
            </w:r>
          </w:p>
          <w:p w14:paraId="54C81916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Текстовые документы по ЕСКД в соответствии со следующими ГОСТ: (ГОСТ 2.106-2019 Ф3, Ф3а, ГОСТ 2.106-2019 Ф4, Ф4а, ГОСТ 2.106-2019 Ф5, Ф5а, </w:t>
            </w:r>
            <w:hyperlink r:id="rId8" w:tooltip="ГОСТ 2.106-96 Единая система конструкторской документации. Текстовые документы" w:history="1">
              <w:r>
                <w:t>ГОСТ 2.106-2019</w:t>
              </w:r>
            </w:hyperlink>
            <w:r>
              <w:t xml:space="preserve"> Ф7, Ф7а, </w:t>
            </w:r>
            <w:hyperlink r:id="rId9" w:tooltip="ГОСТ 2.106-96 Единая система конструкторской документации. Текстовые документы" w:history="1">
              <w:r>
                <w:t>ГОСТ 2.106-2019</w:t>
              </w:r>
            </w:hyperlink>
            <w:r>
              <w:t xml:space="preserve"> Ф8, Ф8а, ГОСТ 2.113-75 Ф4, Ф4а, ГОСТ 2.113-75 Ф3, Ф3а, ГОСТ 2.503-2013(с 01.03.2024 заменяется на ГОСТ Р 2.503-2023) Ф1, Ф1а, ГОСТ 2.503-90(с 01.03.2024 заменяется на ГОСТ Р 2.503-2023) Ф3, ГОСТ 2.503-2013(с 01.03.2024 заменяется на ГОСТ Р 2.503-2023) Ф2,  ГОСТ Р 2.503-2023, ГОСТ 2.503-2013(с 01.03.2024 заменяется на ГОСТ Р 2.503-2023) Ф6, ГОСТ 2.104-2006(с 01.03.2024 заменяется на ГОСТ Р 2.104-2023)), ГОСТ 2.413-72);</w:t>
            </w:r>
          </w:p>
          <w:p w14:paraId="1B775223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Функционал заливки отверстий и таблиц отверстий;</w:t>
            </w:r>
          </w:p>
          <w:p w14:paraId="4B96C6D4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хранения данных об объектах спецификации в выносках спецификаций и в спецификациях, которые имеются на чертеже.</w:t>
            </w:r>
          </w:p>
          <w:p w14:paraId="7256A31B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копирования выносок спецификаций с данными об объектах спецификации в другой файл;</w:t>
            </w:r>
          </w:p>
          <w:p w14:paraId="00BC38D3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настраивать типы и цвета линий таблиц (в том числе шаблоны спецификаций) в соответствии с параметрами типов линий из главных настроек;</w:t>
            </w:r>
          </w:p>
          <w:p w14:paraId="4FDCAD6D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создания пользовательских шаблонов штампов и форматов;</w:t>
            </w:r>
          </w:p>
          <w:p w14:paraId="5FF5FFF8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создания </w:t>
            </w:r>
            <w:proofErr w:type="spellStart"/>
            <w:r>
              <w:t>ординатно</w:t>
            </w:r>
            <w:proofErr w:type="spellEnd"/>
            <w:r>
              <w:t>-угловых и угловых размеров цепью.</w:t>
            </w:r>
          </w:p>
          <w:p w14:paraId="7B69BC6F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прямого и параметрического 3D моделирования, а также создания листовых тел и развёрток по ним*.</w:t>
            </w:r>
          </w:p>
          <w:p w14:paraId="226EEB62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3D-проектирования сборочных единиц (ДСЕ</w:t>
            </w:r>
            <w:proofErr w:type="gramStart"/>
            <w:r>
              <w:t>).*</w:t>
            </w:r>
            <w:proofErr w:type="gramEnd"/>
          </w:p>
          <w:p w14:paraId="1448C839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задавать в свойствах ДСЕ такие данные, как раздел, наименование, обозначение и примечание, а также данные д</w:t>
            </w:r>
            <w:r w:rsidR="000B5962">
              <w:t>ля заполнения штампов чертежей.</w:t>
            </w:r>
          </w:p>
          <w:p w14:paraId="47360055" w14:textId="77777777"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формировать спецификации по 3D-модели с назначение</w:t>
            </w:r>
            <w:r w:rsidR="000B5962">
              <w:t>м материалов из базы элементов.</w:t>
            </w:r>
          </w:p>
          <w:p w14:paraId="7DB79D9C" w14:textId="77777777" w:rsidR="004F1A91" w:rsidRDefault="004F1A91" w:rsidP="000B5962">
            <w:pPr>
              <w:pStyle w:val="ac"/>
              <w:jc w:val="both"/>
            </w:pPr>
          </w:p>
          <w:p w14:paraId="0826569F" w14:textId="77777777" w:rsidR="004F1A91" w:rsidRDefault="004F1A91" w:rsidP="000B5962">
            <w:pPr>
              <w:pStyle w:val="ac"/>
              <w:ind w:left="10"/>
              <w:jc w:val="both"/>
            </w:pPr>
          </w:p>
          <w:p w14:paraId="41D5C96F" w14:textId="77777777" w:rsidR="004F1A91" w:rsidRDefault="004F1A91" w:rsidP="000B5962">
            <w:pPr>
              <w:pStyle w:val="ac"/>
              <w:ind w:left="10"/>
              <w:jc w:val="both"/>
            </w:pPr>
            <w:r>
              <w:t xml:space="preserve">Платформа </w:t>
            </w:r>
            <w:proofErr w:type="spellStart"/>
            <w:r>
              <w:t>nanoCAD</w:t>
            </w:r>
            <w:proofErr w:type="spellEnd"/>
            <w:r>
              <w:t xml:space="preserve"> (конфигурация </w:t>
            </w:r>
            <w:proofErr w:type="spellStart"/>
            <w:r>
              <w:t>Standart</w:t>
            </w:r>
            <w:proofErr w:type="spellEnd"/>
            <w:r>
              <w:t>) зарегистрирована в Едином реестре российских программ для электронных вычислительных машин и баз данных.</w:t>
            </w:r>
          </w:p>
          <w:p w14:paraId="419D7F97" w14:textId="77777777" w:rsidR="004F1A91" w:rsidRDefault="004F1A91" w:rsidP="000B5962">
            <w:pPr>
              <w:jc w:val="both"/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14:paraId="52349CA5" w14:textId="65B66697" w:rsidR="004F1A91" w:rsidRDefault="003D0CE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</w:t>
            </w:r>
          </w:p>
        </w:tc>
      </w:tr>
      <w:tr w:rsidR="004F1A91" w14:paraId="76712356" w14:textId="77777777" w:rsidTr="000B5962">
        <w:tc>
          <w:tcPr>
            <w:tcW w:w="988" w:type="dxa"/>
          </w:tcPr>
          <w:p w14:paraId="242FA8A6" w14:textId="5FD52AD8" w:rsidR="004F1A91" w:rsidRDefault="003D0CE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  <w:r w:rsidR="004F1A91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5365AAFD" w14:textId="455BD799" w:rsidR="004F1A91" w:rsidRDefault="00276B2E" w:rsidP="00812DD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Право</w:t>
            </w:r>
            <w:r w:rsidR="004F1A91" w:rsidRPr="00932E4F">
              <w:rPr>
                <w:b/>
                <w:color w:val="000000" w:themeColor="text1"/>
              </w:rPr>
              <w:t xml:space="preserve"> на</w:t>
            </w:r>
            <w:r w:rsidR="00812DDF">
              <w:rPr>
                <w:b/>
                <w:color w:val="000000" w:themeColor="text1"/>
              </w:rPr>
              <w:t xml:space="preserve"> использование программы для ЭВМ «</w:t>
            </w:r>
            <w:proofErr w:type="spellStart"/>
            <w:r w:rsidR="004F1A91" w:rsidRPr="00932E4F">
              <w:rPr>
                <w:b/>
              </w:rPr>
              <w:t>nanoCAD</w:t>
            </w:r>
            <w:proofErr w:type="spellEnd"/>
            <w:r w:rsidR="004F1A91" w:rsidRPr="00932E4F">
              <w:rPr>
                <w:b/>
              </w:rPr>
              <w:t xml:space="preserve"> BIM </w:t>
            </w:r>
            <w:r w:rsidR="004F1A91">
              <w:rPr>
                <w:b/>
              </w:rPr>
              <w:t>Вентиляция</w:t>
            </w:r>
            <w:r w:rsidR="00812DDF">
              <w:rPr>
                <w:b/>
              </w:rPr>
              <w:t>»</w:t>
            </w:r>
          </w:p>
        </w:tc>
        <w:tc>
          <w:tcPr>
            <w:tcW w:w="6237" w:type="dxa"/>
          </w:tcPr>
          <w:p w14:paraId="7E5D9F12" w14:textId="2F42AA50"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Программное обеспечение должно иметь версию 2</w:t>
            </w:r>
            <w:r w:rsidR="000B74D4">
              <w:rPr>
                <w:color w:val="000000"/>
              </w:rPr>
              <w:t>5</w:t>
            </w:r>
            <w:r>
              <w:rPr>
                <w:color w:val="000000"/>
              </w:rPr>
              <w:t>.x или выше.</w:t>
            </w:r>
          </w:p>
          <w:p w14:paraId="68AC7CB5" w14:textId="77777777"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14:paraId="3C391FAB" w14:textId="77777777" w:rsidR="004F1A91" w:rsidRDefault="004F1A91" w:rsidP="000B5962">
            <w:pPr>
              <w:pStyle w:val="a4"/>
              <w:numPr>
                <w:ilvl w:val="0"/>
                <w:numId w:val="23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14:paraId="7680BCE2" w14:textId="77777777"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Импорт и экспорт ИМ посредством формата IFC.</w:t>
            </w:r>
          </w:p>
          <w:p w14:paraId="43DB1B2B" w14:textId="77777777"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как в векторном (DWG, DWF), так и растровом (TIF, BMP, JPG, PNG, PCX) формате: сканированные чертежи, тексты, таблицы, фотографии.</w:t>
            </w:r>
          </w:p>
          <w:p w14:paraId="47AE1E35" w14:textId="77777777"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Аэродинамический расчет воздуховодов</w:t>
            </w:r>
            <w:r>
              <w:t>.</w:t>
            </w:r>
          </w:p>
          <w:p w14:paraId="7DC9AC12" w14:textId="77777777"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отображения модели: трехмерное и двухмерное.</w:t>
            </w:r>
          </w:p>
          <w:p w14:paraId="3CDB200E" w14:textId="77777777"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Многопользовательский режим (одновременная работа нескольких проектировщиков над одной моделью).</w:t>
            </w:r>
          </w:p>
          <w:p w14:paraId="3D699A1E" w14:textId="77777777"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Возможность создавать дополнительные свойства и присваивать их оборудованию. </w:t>
            </w:r>
          </w:p>
          <w:p w14:paraId="174A535B" w14:textId="77777777"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модели любой степени детализации в зависимости от проектных задач и требований.</w:t>
            </w:r>
          </w:p>
          <w:p w14:paraId="196C9776" w14:textId="77777777"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  <w:lang w:val="x-none"/>
              </w:rPr>
            </w:pPr>
            <w:r>
              <w:rPr>
                <w:color w:val="000000"/>
              </w:rPr>
              <w:t>Спецификация оборудования, изделий и материалов.</w:t>
            </w:r>
          </w:p>
          <w:p w14:paraId="75FB55B1" w14:textId="77777777"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14:paraId="4613609C" w14:textId="77777777"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Загрузка и работа с параметрическими моделями.</w:t>
            </w:r>
          </w:p>
          <w:p w14:paraId="706E1D81" w14:textId="4EC23E34" w:rsidR="004F1A91" w:rsidRDefault="004F1A91" w:rsidP="000B5962">
            <w:pPr>
              <w:pStyle w:val="ac"/>
              <w:numPr>
                <w:ilvl w:val="2"/>
                <w:numId w:val="22"/>
              </w:numPr>
              <w:ind w:left="627"/>
              <w:jc w:val="both"/>
            </w:pPr>
            <w:r w:rsidRPr="008663FD">
              <w:rPr>
                <w:color w:val="000000"/>
              </w:rPr>
              <w:t xml:space="preserve">Для функционирования программы необходима Платформа </w:t>
            </w:r>
            <w:proofErr w:type="spellStart"/>
            <w:r w:rsidRPr="008663FD">
              <w:rPr>
                <w:color w:val="000000"/>
              </w:rPr>
              <w:t>nanoCAD</w:t>
            </w:r>
            <w:proofErr w:type="spellEnd"/>
            <w:r w:rsidRPr="008663FD">
              <w:rPr>
                <w:color w:val="000000"/>
              </w:rPr>
              <w:t xml:space="preserve"> </w:t>
            </w:r>
            <w:r w:rsidR="000B74D4">
              <w:rPr>
                <w:color w:val="000000"/>
              </w:rPr>
              <w:t>не ниже</w:t>
            </w:r>
            <w:r w:rsidR="000B74D4" w:rsidRPr="008663FD">
              <w:rPr>
                <w:color w:val="000000"/>
              </w:rPr>
              <w:t xml:space="preserve"> </w:t>
            </w:r>
            <w:r w:rsidR="000B74D4">
              <w:rPr>
                <w:color w:val="000000"/>
              </w:rPr>
              <w:t xml:space="preserve">версии </w:t>
            </w:r>
            <w:r w:rsidRPr="008663FD">
              <w:rPr>
                <w:color w:val="000000"/>
              </w:rPr>
              <w:t>2</w:t>
            </w:r>
            <w:r w:rsidR="000B74D4">
              <w:rPr>
                <w:color w:val="000000"/>
              </w:rPr>
              <w:t>5</w:t>
            </w:r>
            <w:r w:rsidRPr="008663FD">
              <w:rPr>
                <w:color w:val="000000"/>
              </w:rPr>
              <w:t>.</w:t>
            </w:r>
            <w:r w:rsidR="005E2B09" w:rsidRPr="005E2B09">
              <w:rPr>
                <w:color w:val="000000"/>
              </w:rPr>
              <w:t>0</w:t>
            </w:r>
            <w:r w:rsidR="000B74D4">
              <w:rPr>
                <w:color w:val="000000"/>
              </w:rPr>
              <w:t xml:space="preserve"> </w:t>
            </w:r>
            <w:r w:rsidRPr="008663FD">
              <w:rPr>
                <w:color w:val="000000"/>
              </w:rPr>
              <w:t>с 3</w:t>
            </w:r>
            <w:r w:rsidRPr="008663FD">
              <w:rPr>
                <w:color w:val="000000"/>
                <w:lang w:val="en-US"/>
              </w:rPr>
              <w:t>D</w:t>
            </w:r>
            <w:r w:rsidRPr="008663FD">
              <w:rPr>
                <w:color w:val="000000"/>
              </w:rPr>
              <w:t xml:space="preserve"> модулем.</w:t>
            </w:r>
          </w:p>
          <w:p w14:paraId="4B6EE017" w14:textId="77777777" w:rsidR="004F1A91" w:rsidRDefault="004F1A91" w:rsidP="000B5962">
            <w:pPr>
              <w:jc w:val="both"/>
            </w:pPr>
          </w:p>
          <w:p w14:paraId="7797A081" w14:textId="77777777" w:rsidR="004F1A91" w:rsidRDefault="004F1A91" w:rsidP="000B5962">
            <w:pPr>
              <w:jc w:val="both"/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14:paraId="0EF56004" w14:textId="2883145A" w:rsidR="004F1A91" w:rsidRDefault="003D0CE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F1A91" w14:paraId="4A8D6512" w14:textId="77777777" w:rsidTr="000B5962">
        <w:tc>
          <w:tcPr>
            <w:tcW w:w="988" w:type="dxa"/>
          </w:tcPr>
          <w:p w14:paraId="6D6588AF" w14:textId="59BB72C1" w:rsidR="004F1A91" w:rsidRDefault="003D0CE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4F1A91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6B3997E2" w14:textId="2050BDC3" w:rsidR="004F1A91" w:rsidRDefault="001A67F9" w:rsidP="00812DD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Право</w:t>
            </w:r>
            <w:r w:rsidR="004F1A91" w:rsidRPr="00932E4F">
              <w:rPr>
                <w:b/>
                <w:color w:val="000000" w:themeColor="text1"/>
              </w:rPr>
              <w:t xml:space="preserve"> на </w:t>
            </w:r>
            <w:r w:rsidR="00812DDF">
              <w:rPr>
                <w:b/>
                <w:color w:val="000000" w:themeColor="text1"/>
              </w:rPr>
              <w:t>использование программы для ЭВМ «</w:t>
            </w:r>
            <w:proofErr w:type="spellStart"/>
            <w:r w:rsidR="004F1A91" w:rsidRPr="00932E4F">
              <w:rPr>
                <w:b/>
              </w:rPr>
              <w:t>nanoCAD</w:t>
            </w:r>
            <w:proofErr w:type="spellEnd"/>
            <w:r w:rsidR="004F1A91" w:rsidRPr="00932E4F">
              <w:rPr>
                <w:b/>
              </w:rPr>
              <w:t xml:space="preserve"> BIM </w:t>
            </w:r>
            <w:r w:rsidR="004F1A91">
              <w:rPr>
                <w:b/>
              </w:rPr>
              <w:t>Отопление</w:t>
            </w:r>
            <w:r w:rsidR="00812DDF">
              <w:rPr>
                <w:b/>
              </w:rPr>
              <w:t>»</w:t>
            </w:r>
          </w:p>
        </w:tc>
        <w:tc>
          <w:tcPr>
            <w:tcW w:w="6237" w:type="dxa"/>
          </w:tcPr>
          <w:p w14:paraId="1B84B21D" w14:textId="191BE535"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Программное обеспечение должно иметь версию 2</w:t>
            </w:r>
            <w:r w:rsidR="000B74D4">
              <w:rPr>
                <w:color w:val="000000"/>
              </w:rPr>
              <w:t>5</w:t>
            </w:r>
            <w:r>
              <w:rPr>
                <w:color w:val="000000"/>
              </w:rPr>
              <w:t>.x или выше.</w:t>
            </w:r>
          </w:p>
          <w:p w14:paraId="4CB1C37F" w14:textId="77777777"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14:paraId="5AA5CB7B" w14:textId="77777777"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</w:p>
          <w:p w14:paraId="257C208D" w14:textId="77777777" w:rsidR="004F1A91" w:rsidRDefault="004F1A91" w:rsidP="000B5962">
            <w:pPr>
              <w:pStyle w:val="a4"/>
              <w:numPr>
                <w:ilvl w:val="0"/>
                <w:numId w:val="25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14:paraId="25F98629" w14:textId="77777777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Импорт и экспорт ИМ посредством формата </w:t>
            </w:r>
            <w:r>
              <w:rPr>
                <w:color w:val="000000"/>
                <w:lang w:val="en-US"/>
              </w:rPr>
              <w:t>IFC</w:t>
            </w:r>
            <w:r>
              <w:rPr>
                <w:color w:val="000000"/>
              </w:rPr>
              <w:t>.</w:t>
            </w:r>
          </w:p>
          <w:p w14:paraId="709C8A90" w14:textId="77777777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как в векторном (DWG, DWF), так и растровом (TIF, BMP, JPG, PNG, PCX) формате: сканированные чертежи, тексты, таблицы, фотографии.</w:t>
            </w:r>
          </w:p>
          <w:p w14:paraId="407CB4F1" w14:textId="77777777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Гидравлический и тепловой расчет водяного отопления по СП 60.13330.2020.</w:t>
            </w:r>
          </w:p>
          <w:p w14:paraId="0B365A7F" w14:textId="77777777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Таблица используемых условных графических обозначений.</w:t>
            </w:r>
          </w:p>
          <w:p w14:paraId="3F3A5E8D" w14:textId="77777777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Ведомость приборов отопления.</w:t>
            </w:r>
          </w:p>
          <w:p w14:paraId="3D4A2BB4" w14:textId="77777777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Ведомость гидравлического расчета циркуляционных колец.</w:t>
            </w:r>
          </w:p>
          <w:p w14:paraId="617B621E" w14:textId="77777777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Ведомость теплового расчета приборов отопления.</w:t>
            </w:r>
          </w:p>
          <w:p w14:paraId="55700EE9" w14:textId="77777777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Экспликация помещений.</w:t>
            </w:r>
          </w:p>
          <w:p w14:paraId="46F8DDB5" w14:textId="77777777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Спецификация оборудования, изделий и материалов.</w:t>
            </w:r>
          </w:p>
          <w:p w14:paraId="545E3328" w14:textId="77777777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14:paraId="3CDD6D88" w14:textId="631AEAA2"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Для функционирования программы </w:t>
            </w:r>
            <w:proofErr w:type="gramStart"/>
            <w:r>
              <w:rPr>
                <w:color w:val="000000"/>
              </w:rPr>
              <w:t xml:space="preserve">необходима </w:t>
            </w:r>
            <w:r w:rsidR="000B74D4" w:rsidRPr="008663FD">
              <w:rPr>
                <w:color w:val="000000"/>
              </w:rPr>
              <w:t xml:space="preserve"> Платформа</w:t>
            </w:r>
            <w:proofErr w:type="gramEnd"/>
            <w:r w:rsidR="000B74D4" w:rsidRPr="008663FD">
              <w:rPr>
                <w:color w:val="000000"/>
              </w:rPr>
              <w:t xml:space="preserve"> </w:t>
            </w:r>
            <w:proofErr w:type="spellStart"/>
            <w:r w:rsidR="000B74D4" w:rsidRPr="008663FD">
              <w:rPr>
                <w:color w:val="000000"/>
              </w:rPr>
              <w:t>nanoCAD</w:t>
            </w:r>
            <w:proofErr w:type="spellEnd"/>
            <w:r w:rsidR="000B74D4" w:rsidRPr="008663FD">
              <w:rPr>
                <w:color w:val="000000"/>
              </w:rPr>
              <w:t xml:space="preserve"> </w:t>
            </w:r>
            <w:r w:rsidR="000B74D4">
              <w:rPr>
                <w:color w:val="000000"/>
              </w:rPr>
              <w:t>не ниже  версии</w:t>
            </w:r>
            <w:r w:rsidR="000B74D4" w:rsidRPr="008663FD">
              <w:rPr>
                <w:color w:val="000000"/>
              </w:rPr>
              <w:t xml:space="preserve"> 2</w:t>
            </w:r>
            <w:r w:rsidR="000B74D4">
              <w:rPr>
                <w:color w:val="000000"/>
              </w:rPr>
              <w:t>5</w:t>
            </w:r>
            <w:r w:rsidR="000B74D4" w:rsidRPr="008663FD">
              <w:rPr>
                <w:color w:val="000000"/>
              </w:rPr>
              <w:t>.</w:t>
            </w:r>
            <w:r w:rsidR="000B74D4" w:rsidRPr="005E2B09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</w:p>
          <w:p w14:paraId="15BFD8BE" w14:textId="77777777" w:rsidR="004F1A91" w:rsidRPr="000B0270" w:rsidRDefault="004F1A91" w:rsidP="000B5962">
            <w:pPr>
              <w:pStyle w:val="a4"/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</w:p>
          <w:p w14:paraId="7BEABECC" w14:textId="77777777" w:rsidR="004F1A91" w:rsidRDefault="004F1A91" w:rsidP="000B5962">
            <w:pPr>
              <w:jc w:val="both"/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14:paraId="77A686C7" w14:textId="15A70AA3" w:rsidR="004F1A91" w:rsidRDefault="003D0CE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F1A91" w14:paraId="697BFF7A" w14:textId="77777777" w:rsidTr="000B5962">
        <w:tc>
          <w:tcPr>
            <w:tcW w:w="988" w:type="dxa"/>
          </w:tcPr>
          <w:p w14:paraId="2D6B4938" w14:textId="46062E47" w:rsidR="004F1A91" w:rsidRDefault="003D0CE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4F1A91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07E4AF7B" w14:textId="7F1174F6" w:rsidR="004F1A91" w:rsidRDefault="00812DDF" w:rsidP="00812DD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Право</w:t>
            </w:r>
            <w:r w:rsidRPr="00932E4F">
              <w:rPr>
                <w:b/>
                <w:color w:val="000000" w:themeColor="text1"/>
              </w:rPr>
              <w:t xml:space="preserve"> на </w:t>
            </w:r>
            <w:r>
              <w:rPr>
                <w:b/>
                <w:color w:val="000000" w:themeColor="text1"/>
              </w:rPr>
              <w:t>использование программы для ЭВМ</w:t>
            </w:r>
            <w:r w:rsidRPr="00932E4F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 w:rsidR="004F1A91" w:rsidRPr="00932E4F">
              <w:rPr>
                <w:b/>
              </w:rPr>
              <w:t>nanoCAD</w:t>
            </w:r>
            <w:proofErr w:type="spellEnd"/>
            <w:r w:rsidR="004F1A91" w:rsidRPr="00932E4F">
              <w:rPr>
                <w:b/>
              </w:rPr>
              <w:t xml:space="preserve"> BIM </w:t>
            </w:r>
            <w:proofErr w:type="spellStart"/>
            <w:r w:rsidR="004F1A91">
              <w:rPr>
                <w:b/>
              </w:rPr>
              <w:t>Электро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6237" w:type="dxa"/>
          </w:tcPr>
          <w:p w14:paraId="6B2CB5C2" w14:textId="59D7AAFC"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 xml:space="preserve">Программное обеспечение должно иметь версию </w:t>
            </w:r>
            <w:r w:rsidR="005E2B09" w:rsidRPr="005E2B09">
              <w:rPr>
                <w:color w:val="000000"/>
              </w:rPr>
              <w:t>2</w:t>
            </w:r>
            <w:r w:rsidR="000B74D4">
              <w:rPr>
                <w:color w:val="000000"/>
              </w:rPr>
              <w:t>5</w:t>
            </w:r>
            <w:r>
              <w:rPr>
                <w:color w:val="000000"/>
              </w:rPr>
              <w:t>.x или выше.</w:t>
            </w:r>
          </w:p>
          <w:p w14:paraId="2D45B689" w14:textId="77777777"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14:paraId="66785E57" w14:textId="77777777" w:rsidR="004F1A91" w:rsidRDefault="004F1A91" w:rsidP="000B5962">
            <w:pPr>
              <w:pStyle w:val="a4"/>
              <w:numPr>
                <w:ilvl w:val="0"/>
                <w:numId w:val="28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14:paraId="32C80EC4" w14:textId="77777777"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Импорт и экспорт ИМ посредством формата </w:t>
            </w:r>
            <w:r>
              <w:rPr>
                <w:color w:val="000000"/>
                <w:lang w:val="en-US"/>
              </w:rPr>
              <w:t>IFC</w:t>
            </w:r>
            <w:r>
              <w:rPr>
                <w:color w:val="000000"/>
              </w:rPr>
              <w:t xml:space="preserve"> версий 2х3 и 4.</w:t>
            </w:r>
          </w:p>
          <w:p w14:paraId="3FEB42E7" w14:textId="77777777"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в векторном (DWG, DWF), растровом (TIF, BMP, JPG, PNG, PCX) и смешанном (PDF, OLE) формате: сканированные чертежи, тексты, таблицы, фотографии.</w:t>
            </w:r>
          </w:p>
          <w:p w14:paraId="3F727F9E" w14:textId="77777777"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освещенности методом Коэффициента использования и Точечным методом.</w:t>
            </w:r>
          </w:p>
          <w:p w14:paraId="2696B93A" w14:textId="77777777"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электрических нагрузок по РТМ 36.18.32.4-92 и СП 256.1325800.2016.</w:t>
            </w:r>
          </w:p>
          <w:p w14:paraId="7F4C9DF7" w14:textId="77777777"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токов короткого замыкания по ГОСТ 28249-93 и методу «Петля фаза-ноль».</w:t>
            </w:r>
          </w:p>
          <w:p w14:paraId="3954F9E7" w14:textId="77777777"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токов утечки через изоляцию.</w:t>
            </w:r>
          </w:p>
          <w:p w14:paraId="0C03DF6C" w14:textId="77777777"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падения напряжения.</w:t>
            </w:r>
          </w:p>
          <w:p w14:paraId="0B9EF72C" w14:textId="77777777"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14:paraId="6C7D0AA7" w14:textId="1FDC8CEF" w:rsidR="004F1A91" w:rsidRDefault="004F1A91" w:rsidP="000B5962">
            <w:pPr>
              <w:pStyle w:val="ac"/>
              <w:numPr>
                <w:ilvl w:val="2"/>
                <w:numId w:val="29"/>
              </w:numPr>
              <w:ind w:left="627"/>
              <w:jc w:val="both"/>
            </w:pPr>
            <w:r w:rsidRPr="000B0270">
              <w:rPr>
                <w:color w:val="000000"/>
              </w:rPr>
              <w:t xml:space="preserve">Для функционирования программы </w:t>
            </w:r>
            <w:proofErr w:type="gramStart"/>
            <w:r w:rsidRPr="000B0270">
              <w:rPr>
                <w:color w:val="000000"/>
              </w:rPr>
              <w:t xml:space="preserve">необходима </w:t>
            </w:r>
            <w:r w:rsidR="000B74D4" w:rsidRPr="008663FD">
              <w:rPr>
                <w:color w:val="000000"/>
              </w:rPr>
              <w:t xml:space="preserve"> Платформа</w:t>
            </w:r>
            <w:proofErr w:type="gramEnd"/>
            <w:r w:rsidR="000B74D4" w:rsidRPr="008663FD">
              <w:rPr>
                <w:color w:val="000000"/>
              </w:rPr>
              <w:t xml:space="preserve"> </w:t>
            </w:r>
            <w:proofErr w:type="spellStart"/>
            <w:r w:rsidR="000B74D4" w:rsidRPr="008663FD">
              <w:rPr>
                <w:color w:val="000000"/>
              </w:rPr>
              <w:t>nanoCAD</w:t>
            </w:r>
            <w:proofErr w:type="spellEnd"/>
            <w:r w:rsidR="000B74D4" w:rsidRPr="008663FD">
              <w:rPr>
                <w:color w:val="000000"/>
              </w:rPr>
              <w:t xml:space="preserve"> </w:t>
            </w:r>
            <w:r w:rsidR="000B74D4">
              <w:rPr>
                <w:color w:val="000000"/>
              </w:rPr>
              <w:t>не ниже версии</w:t>
            </w:r>
            <w:r w:rsidR="000B74D4" w:rsidRPr="008663FD">
              <w:rPr>
                <w:color w:val="000000"/>
              </w:rPr>
              <w:t xml:space="preserve"> 2</w:t>
            </w:r>
            <w:r w:rsidR="000B74D4">
              <w:rPr>
                <w:color w:val="000000"/>
              </w:rPr>
              <w:t>5</w:t>
            </w:r>
            <w:r w:rsidR="000B74D4" w:rsidRPr="008663FD">
              <w:rPr>
                <w:color w:val="000000"/>
              </w:rPr>
              <w:t>.</w:t>
            </w:r>
            <w:r w:rsidR="000B74D4" w:rsidRPr="005E2B09">
              <w:rPr>
                <w:color w:val="000000"/>
              </w:rPr>
              <w:t>0</w:t>
            </w:r>
            <w:r w:rsidR="000B74D4">
              <w:rPr>
                <w:color w:val="000000"/>
              </w:rPr>
              <w:t>.</w:t>
            </w:r>
          </w:p>
          <w:p w14:paraId="140EA74D" w14:textId="77777777" w:rsidR="004F1A91" w:rsidRDefault="004F1A91" w:rsidP="000B5962">
            <w:pPr>
              <w:jc w:val="both"/>
            </w:pPr>
          </w:p>
          <w:p w14:paraId="1134E78D" w14:textId="77777777" w:rsidR="004F1A91" w:rsidRDefault="004F1A91" w:rsidP="000B5962">
            <w:pPr>
              <w:jc w:val="both"/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14:paraId="35A3D701" w14:textId="77777777" w:rsidR="004F1A91" w:rsidRDefault="004F1A91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5E2B09" w14:paraId="12CB6514" w14:textId="77777777" w:rsidTr="000B5962">
        <w:tc>
          <w:tcPr>
            <w:tcW w:w="988" w:type="dxa"/>
          </w:tcPr>
          <w:p w14:paraId="5504DB69" w14:textId="4DFFC905" w:rsidR="005E2B09" w:rsidRPr="00142C24" w:rsidRDefault="003D0CED" w:rsidP="00142C2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142C24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36624128" w14:textId="7EB8C034" w:rsidR="005E2B09" w:rsidRPr="00932E4F" w:rsidRDefault="00812DDF" w:rsidP="00812DD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Право</w:t>
            </w:r>
            <w:r w:rsidRPr="00932E4F">
              <w:rPr>
                <w:b/>
                <w:color w:val="000000" w:themeColor="text1"/>
              </w:rPr>
              <w:t xml:space="preserve"> на </w:t>
            </w:r>
            <w:r>
              <w:rPr>
                <w:b/>
                <w:color w:val="000000" w:themeColor="text1"/>
              </w:rPr>
              <w:t>использование программы для ЭВМ</w:t>
            </w:r>
            <w:r w:rsidRPr="00932E4F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 w:rsidR="005E2B09" w:rsidRPr="00932E4F">
              <w:rPr>
                <w:b/>
              </w:rPr>
              <w:t>nanoCAD</w:t>
            </w:r>
            <w:proofErr w:type="spellEnd"/>
            <w:r w:rsidR="005E2B09" w:rsidRPr="00932E4F">
              <w:rPr>
                <w:b/>
              </w:rPr>
              <w:t xml:space="preserve"> BIM </w:t>
            </w:r>
            <w:r w:rsidR="005E2B09">
              <w:rPr>
                <w:b/>
              </w:rPr>
              <w:t>СКС</w:t>
            </w:r>
            <w:r>
              <w:rPr>
                <w:b/>
              </w:rPr>
              <w:t>»</w:t>
            </w:r>
          </w:p>
        </w:tc>
        <w:tc>
          <w:tcPr>
            <w:tcW w:w="6237" w:type="dxa"/>
          </w:tcPr>
          <w:p w14:paraId="726A7897" w14:textId="2E4AC037" w:rsidR="005E2B09" w:rsidRDefault="005E2B09" w:rsidP="005E2B09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 xml:space="preserve">Программное обеспечение должно иметь версию </w:t>
            </w:r>
            <w:r w:rsidRPr="005E2B09">
              <w:rPr>
                <w:color w:val="000000"/>
              </w:rPr>
              <w:t>2</w:t>
            </w:r>
            <w:r w:rsidR="000B74D4">
              <w:rPr>
                <w:color w:val="000000"/>
              </w:rPr>
              <w:t>5</w:t>
            </w:r>
            <w:r>
              <w:rPr>
                <w:color w:val="000000"/>
              </w:rPr>
              <w:t>.x или выше.</w:t>
            </w:r>
          </w:p>
          <w:p w14:paraId="79A1299F" w14:textId="77777777" w:rsidR="005E2B09" w:rsidRDefault="005E2B09" w:rsidP="005E2B09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14:paraId="36C6A0D7" w14:textId="77777777" w:rsidR="005E2B09" w:rsidRDefault="005E2B09" w:rsidP="005E2B09">
            <w:pPr>
              <w:pStyle w:val="a4"/>
              <w:numPr>
                <w:ilvl w:val="0"/>
                <w:numId w:val="28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14:paraId="7D15171E" w14:textId="77777777" w:rsidR="005E2B09" w:rsidRDefault="005E2B09" w:rsidP="005E2B09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Импорт и экспорт ИМ посредством формата </w:t>
            </w:r>
            <w:r>
              <w:rPr>
                <w:color w:val="000000"/>
                <w:lang w:val="en-US"/>
              </w:rPr>
              <w:t>IFC</w:t>
            </w:r>
            <w:r>
              <w:rPr>
                <w:color w:val="000000"/>
              </w:rPr>
              <w:t xml:space="preserve"> версий 2х3 и 4.</w:t>
            </w:r>
          </w:p>
          <w:p w14:paraId="2D24D0E3" w14:textId="77777777" w:rsidR="005E2B09" w:rsidRDefault="005E2B09" w:rsidP="005E2B09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в векторном (DWG, DWF), растровом (TIF, BMP, JPG, PNG, PCX) и смешанном (PD</w:t>
            </w:r>
            <w:r w:rsidR="00142C24" w:rsidRPr="00C40B1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F, OLE) формате: сканированные чертежи, тексты, таблицы, фотографии.</w:t>
            </w:r>
          </w:p>
          <w:p w14:paraId="786E5905" w14:textId="77777777"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Должны быть представлены с</w:t>
            </w:r>
            <w:r w:rsidRPr="00E34BE1">
              <w:t>огласно ГОС</w:t>
            </w:r>
            <w:r>
              <w:t>Т Р 53246-2008</w:t>
            </w:r>
            <w:r w:rsidRPr="00E34BE1">
              <w:t xml:space="preserve"> следующие подсистемы СКС</w:t>
            </w:r>
            <w:r>
              <w:t xml:space="preserve">: </w:t>
            </w:r>
            <w:r w:rsidRPr="00E34BE1">
              <w:rPr>
                <w:lang w:eastAsia="ru-RU"/>
              </w:rPr>
              <w:t>горизонтальная подсистема</w:t>
            </w:r>
            <w:r>
              <w:rPr>
                <w:lang w:eastAsia="ru-RU"/>
              </w:rPr>
              <w:t>,</w:t>
            </w:r>
            <w:r w:rsidRPr="00E34BE1">
              <w:rPr>
                <w:lang w:eastAsia="ru-RU"/>
              </w:rPr>
              <w:t xml:space="preserve"> магистральная подсистема</w:t>
            </w:r>
            <w:r>
              <w:rPr>
                <w:lang w:eastAsia="ru-RU"/>
              </w:rPr>
              <w:t xml:space="preserve">, </w:t>
            </w:r>
            <w:r w:rsidRPr="00E34BE1">
              <w:rPr>
                <w:lang w:eastAsia="ru-RU"/>
              </w:rPr>
              <w:t>рабочее место</w:t>
            </w:r>
            <w:r>
              <w:rPr>
                <w:lang w:eastAsia="ru-RU"/>
              </w:rPr>
              <w:t xml:space="preserve">, </w:t>
            </w:r>
            <w:r w:rsidRPr="00E34BE1">
              <w:rPr>
                <w:lang w:eastAsia="ru-RU"/>
              </w:rPr>
              <w:t>телекоммуникационная</w:t>
            </w:r>
            <w:r>
              <w:rPr>
                <w:lang w:eastAsia="ru-RU"/>
              </w:rPr>
              <w:t>.</w:t>
            </w:r>
          </w:p>
          <w:p w14:paraId="3C5A1CBD" w14:textId="77777777"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lang w:eastAsia="ru-RU"/>
              </w:rPr>
              <w:t xml:space="preserve">Должна быть </w:t>
            </w:r>
            <w:proofErr w:type="spellStart"/>
            <w:r>
              <w:rPr>
                <w:lang w:eastAsia="ru-RU"/>
              </w:rPr>
              <w:t>предсавлена</w:t>
            </w:r>
            <w:proofErr w:type="spellEnd"/>
            <w:r>
              <w:rPr>
                <w:lang w:eastAsia="ru-RU"/>
              </w:rPr>
              <w:t xml:space="preserve"> возможность </w:t>
            </w:r>
            <w:r>
              <w:t>создавать системы кабельных каналов с использованием трех основных типов кабельных каналов: лотков, труб и коробов.</w:t>
            </w:r>
          </w:p>
          <w:p w14:paraId="680D4551" w14:textId="77777777"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 xml:space="preserve">Должны прилагаться базы данных производителей структурированных кабельных систем, шкафов и </w:t>
            </w:r>
            <w:proofErr w:type="spellStart"/>
            <w:r>
              <w:t>кабеленесущих</w:t>
            </w:r>
            <w:proofErr w:type="spellEnd"/>
            <w:r>
              <w:t xml:space="preserve"> систем.</w:t>
            </w:r>
          </w:p>
          <w:p w14:paraId="60291947" w14:textId="77777777" w:rsidR="005E2B09" w:rsidRDefault="005E2B09" w:rsidP="005E2B09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14:paraId="23BBA55E" w14:textId="4BE8EBA0" w:rsidR="005E2B09" w:rsidRDefault="005E2B09" w:rsidP="005E2B09">
            <w:pPr>
              <w:pStyle w:val="ac"/>
              <w:numPr>
                <w:ilvl w:val="2"/>
                <w:numId w:val="29"/>
              </w:numPr>
              <w:ind w:left="627"/>
              <w:jc w:val="both"/>
            </w:pPr>
            <w:r w:rsidRPr="000B0270">
              <w:rPr>
                <w:color w:val="000000"/>
              </w:rPr>
              <w:t xml:space="preserve">Для функционирования программы </w:t>
            </w:r>
            <w:proofErr w:type="gramStart"/>
            <w:r w:rsidRPr="000B0270">
              <w:rPr>
                <w:color w:val="000000"/>
              </w:rPr>
              <w:t xml:space="preserve">необходима </w:t>
            </w:r>
            <w:r w:rsidR="000B74D4" w:rsidRPr="008663FD">
              <w:rPr>
                <w:color w:val="000000"/>
              </w:rPr>
              <w:t xml:space="preserve"> Платформа</w:t>
            </w:r>
            <w:proofErr w:type="gramEnd"/>
            <w:r w:rsidR="000B74D4" w:rsidRPr="008663FD">
              <w:rPr>
                <w:color w:val="000000"/>
              </w:rPr>
              <w:t xml:space="preserve"> </w:t>
            </w:r>
            <w:proofErr w:type="spellStart"/>
            <w:r w:rsidR="000B74D4" w:rsidRPr="008663FD">
              <w:rPr>
                <w:color w:val="000000"/>
              </w:rPr>
              <w:t>nanoCAD</w:t>
            </w:r>
            <w:proofErr w:type="spellEnd"/>
            <w:r w:rsidR="000B74D4" w:rsidRPr="008663FD">
              <w:rPr>
                <w:color w:val="000000"/>
              </w:rPr>
              <w:t xml:space="preserve"> </w:t>
            </w:r>
            <w:r w:rsidR="000B74D4">
              <w:rPr>
                <w:color w:val="000000"/>
              </w:rPr>
              <w:t>не ниже</w:t>
            </w:r>
            <w:r w:rsidR="000B74D4" w:rsidRPr="008663FD">
              <w:rPr>
                <w:color w:val="000000"/>
              </w:rPr>
              <w:t xml:space="preserve"> </w:t>
            </w:r>
            <w:r w:rsidR="000B74D4">
              <w:rPr>
                <w:color w:val="000000"/>
              </w:rPr>
              <w:t xml:space="preserve">версии </w:t>
            </w:r>
            <w:r w:rsidR="000B74D4" w:rsidRPr="008663FD">
              <w:rPr>
                <w:color w:val="000000"/>
              </w:rPr>
              <w:t>2</w:t>
            </w:r>
            <w:r w:rsidR="000B74D4">
              <w:rPr>
                <w:color w:val="000000"/>
              </w:rPr>
              <w:t>5</w:t>
            </w:r>
            <w:r w:rsidR="000B74D4" w:rsidRPr="008663FD">
              <w:rPr>
                <w:color w:val="000000"/>
              </w:rPr>
              <w:t>.</w:t>
            </w:r>
            <w:r w:rsidR="000B74D4" w:rsidRPr="005E2B09">
              <w:rPr>
                <w:color w:val="000000"/>
              </w:rPr>
              <w:t>0</w:t>
            </w:r>
            <w:r w:rsidRPr="000B0270">
              <w:rPr>
                <w:color w:val="000000"/>
              </w:rPr>
              <w:t>.</w:t>
            </w:r>
          </w:p>
          <w:p w14:paraId="70C3C230" w14:textId="77777777" w:rsidR="005E2B09" w:rsidRDefault="005E2B09" w:rsidP="005E2B09">
            <w:pPr>
              <w:jc w:val="both"/>
            </w:pPr>
          </w:p>
          <w:p w14:paraId="20FDB0BD" w14:textId="77777777" w:rsidR="005E2B09" w:rsidRDefault="005E2B09" w:rsidP="005E2B09">
            <w:pPr>
              <w:jc w:val="both"/>
              <w:rPr>
                <w:color w:val="000000"/>
              </w:rPr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14:paraId="3F71FB88" w14:textId="77777777" w:rsidR="005E2B09" w:rsidRPr="00E34BE1" w:rsidRDefault="005E2B09" w:rsidP="000B5962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5E2B09" w14:paraId="1C5BAEE2" w14:textId="77777777" w:rsidTr="000B5962">
        <w:tc>
          <w:tcPr>
            <w:tcW w:w="988" w:type="dxa"/>
          </w:tcPr>
          <w:p w14:paraId="1FF16D7C" w14:textId="01BB510D" w:rsidR="005E2B09" w:rsidRDefault="003D0CE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142C24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0C01F0E3" w14:textId="4756D7B2" w:rsidR="005E2B09" w:rsidRPr="00932E4F" w:rsidRDefault="00812DDF" w:rsidP="00812DD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Право</w:t>
            </w:r>
            <w:r w:rsidRPr="00932E4F">
              <w:rPr>
                <w:b/>
                <w:color w:val="000000" w:themeColor="text1"/>
              </w:rPr>
              <w:t xml:space="preserve"> на </w:t>
            </w:r>
            <w:r>
              <w:rPr>
                <w:b/>
                <w:color w:val="000000" w:themeColor="text1"/>
              </w:rPr>
              <w:t>использование программы для ЭВМ</w:t>
            </w:r>
            <w:r w:rsidRPr="00932E4F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 w:rsidR="005E2B09" w:rsidRPr="00932E4F">
              <w:rPr>
                <w:b/>
              </w:rPr>
              <w:t xml:space="preserve">BIM </w:t>
            </w:r>
            <w:r w:rsidR="005E2B09">
              <w:rPr>
                <w:b/>
              </w:rPr>
              <w:t>ОПС</w:t>
            </w:r>
            <w:r>
              <w:rPr>
                <w:b/>
              </w:rPr>
              <w:t>»</w:t>
            </w:r>
          </w:p>
        </w:tc>
        <w:tc>
          <w:tcPr>
            <w:tcW w:w="6237" w:type="dxa"/>
          </w:tcPr>
          <w:p w14:paraId="4182E8D7" w14:textId="2EB5990D" w:rsidR="00E34BE1" w:rsidRDefault="00E34BE1" w:rsidP="00E34BE1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 xml:space="preserve">Программное обеспечение должно иметь версию </w:t>
            </w:r>
            <w:r w:rsidRPr="005E2B09">
              <w:rPr>
                <w:color w:val="000000"/>
              </w:rPr>
              <w:t>2</w:t>
            </w:r>
            <w:r w:rsidR="000B74D4">
              <w:rPr>
                <w:color w:val="000000"/>
              </w:rPr>
              <w:t>5</w:t>
            </w:r>
            <w:r>
              <w:rPr>
                <w:color w:val="000000"/>
              </w:rPr>
              <w:t>.x или выше.</w:t>
            </w:r>
          </w:p>
          <w:p w14:paraId="562B58AB" w14:textId="77777777" w:rsidR="00E34BE1" w:rsidRDefault="00E34BE1" w:rsidP="00E34BE1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14:paraId="57F58CC9" w14:textId="77777777" w:rsidR="00E34BE1" w:rsidRDefault="00E34BE1" w:rsidP="00E34BE1">
            <w:pPr>
              <w:pStyle w:val="a4"/>
              <w:numPr>
                <w:ilvl w:val="0"/>
                <w:numId w:val="28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14:paraId="0226CDBF" w14:textId="77777777" w:rsid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Импорт и экспорт ИМ посредством формата </w:t>
            </w:r>
            <w:r>
              <w:rPr>
                <w:color w:val="000000"/>
                <w:lang w:val="en-US"/>
              </w:rPr>
              <w:t>IFC</w:t>
            </w:r>
            <w:r>
              <w:rPr>
                <w:color w:val="000000"/>
              </w:rPr>
              <w:t xml:space="preserve"> версий 2х3 и 4.</w:t>
            </w:r>
          </w:p>
          <w:p w14:paraId="25AFB9E2" w14:textId="77777777" w:rsid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в векторном (DWG, DWF), растровом (TIF, BMP, JPG, PNG, PCX) и смешанном (PDF, OLE) формате: сканированные чертежи, тексты, таблицы, фотографии.</w:t>
            </w:r>
          </w:p>
          <w:p w14:paraId="617ACDFF" w14:textId="77777777"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Должна быть возможность с</w:t>
            </w:r>
            <w:r>
              <w:t>огласно СП 484.1311500.2020, объединение помещений в ЗКПС (зоны контроля пожарной сигнализации), разделение одного помещения на несколько ЗКПС. Установка каждой ЗКПС индивидуальна в рамках алгоритма принятия решения о пожаре. Извещатели в ЗКПС размещаются с возможностью отображения зоны контроля каждого из них. Также должны быть реализованы алгоритмы контроля расстановки извещателей и их объединения в шлейфы.</w:t>
            </w:r>
          </w:p>
          <w:p w14:paraId="3F3D97A3" w14:textId="77777777"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>Должна быть реализована возможность расчета Токовой нагрузки.</w:t>
            </w:r>
          </w:p>
          <w:p w14:paraId="38EF268D" w14:textId="77777777"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>Должна быть реализована возможность расчета углов и зон обзора для камер системы видеонаблюдения с учетом высоты установки видеокамеры, угла наклона видеокамеры по вертикали, а также технических характеристик видеокамеры и объектива</w:t>
            </w:r>
          </w:p>
          <w:p w14:paraId="49A6BCFF" w14:textId="77777777"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>Должна быть реализована возможность расчета уровня звука речевых и звуковых оповещателей.</w:t>
            </w:r>
          </w:p>
          <w:p w14:paraId="1CAD714F" w14:textId="77777777" w:rsidR="00E34BE1" w:rsidRDefault="00944510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>Должна быть реализована возможность расчета огнестойких кабельных линий.</w:t>
            </w:r>
          </w:p>
          <w:p w14:paraId="44E0A20A" w14:textId="77777777" w:rsid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14:paraId="78B53844" w14:textId="6B176D56" w:rsidR="00E34BE1" w:rsidRDefault="00E34BE1" w:rsidP="00E34BE1">
            <w:pPr>
              <w:pStyle w:val="ac"/>
              <w:numPr>
                <w:ilvl w:val="2"/>
                <w:numId w:val="29"/>
              </w:numPr>
              <w:ind w:left="627"/>
              <w:jc w:val="both"/>
            </w:pPr>
            <w:r w:rsidRPr="000B0270">
              <w:rPr>
                <w:color w:val="000000"/>
              </w:rPr>
              <w:t xml:space="preserve">Для функционирования программы </w:t>
            </w:r>
            <w:proofErr w:type="gramStart"/>
            <w:r w:rsidRPr="000B0270">
              <w:rPr>
                <w:color w:val="000000"/>
              </w:rPr>
              <w:t xml:space="preserve">необходима </w:t>
            </w:r>
            <w:r w:rsidR="000B74D4" w:rsidRPr="008663FD">
              <w:rPr>
                <w:color w:val="000000"/>
              </w:rPr>
              <w:t xml:space="preserve"> Платформа</w:t>
            </w:r>
            <w:proofErr w:type="gramEnd"/>
            <w:r w:rsidR="000B74D4" w:rsidRPr="008663FD">
              <w:rPr>
                <w:color w:val="000000"/>
              </w:rPr>
              <w:t xml:space="preserve"> </w:t>
            </w:r>
            <w:proofErr w:type="spellStart"/>
            <w:r w:rsidR="000B74D4" w:rsidRPr="008663FD">
              <w:rPr>
                <w:color w:val="000000"/>
              </w:rPr>
              <w:t>nanoCAD</w:t>
            </w:r>
            <w:proofErr w:type="spellEnd"/>
            <w:r w:rsidR="000B74D4" w:rsidRPr="008663FD">
              <w:rPr>
                <w:color w:val="000000"/>
              </w:rPr>
              <w:t xml:space="preserve"> </w:t>
            </w:r>
            <w:r w:rsidR="000B74D4">
              <w:rPr>
                <w:color w:val="000000"/>
              </w:rPr>
              <w:t>не ниже версии</w:t>
            </w:r>
            <w:r w:rsidR="000B74D4" w:rsidRPr="008663FD">
              <w:rPr>
                <w:color w:val="000000"/>
              </w:rPr>
              <w:t xml:space="preserve"> 2</w:t>
            </w:r>
            <w:r w:rsidR="000B74D4">
              <w:rPr>
                <w:color w:val="000000"/>
              </w:rPr>
              <w:t>5</w:t>
            </w:r>
            <w:r w:rsidR="000B74D4" w:rsidRPr="008663FD">
              <w:rPr>
                <w:color w:val="000000"/>
              </w:rPr>
              <w:t>.</w:t>
            </w:r>
            <w:r w:rsidR="000B74D4" w:rsidRPr="005E2B09">
              <w:rPr>
                <w:color w:val="000000"/>
              </w:rPr>
              <w:t>0</w:t>
            </w:r>
            <w:r w:rsidRPr="000B0270">
              <w:rPr>
                <w:color w:val="000000"/>
              </w:rPr>
              <w:t>.</w:t>
            </w:r>
          </w:p>
          <w:p w14:paraId="5B3C725A" w14:textId="77777777" w:rsidR="00E34BE1" w:rsidRDefault="00E34BE1" w:rsidP="00E34BE1">
            <w:pPr>
              <w:jc w:val="both"/>
            </w:pPr>
          </w:p>
          <w:p w14:paraId="38FBC508" w14:textId="77777777" w:rsidR="005E2B09" w:rsidRDefault="00E34BE1" w:rsidP="00E34BE1">
            <w:pPr>
              <w:jc w:val="both"/>
              <w:rPr>
                <w:color w:val="000000"/>
              </w:rPr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14:paraId="2DC291AF" w14:textId="2FF633B5" w:rsidR="005E2B09" w:rsidRPr="003D0CED" w:rsidRDefault="003D0CE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3D0CED" w14:paraId="51C022F6" w14:textId="77777777" w:rsidTr="000B5962">
        <w:tc>
          <w:tcPr>
            <w:tcW w:w="988" w:type="dxa"/>
          </w:tcPr>
          <w:p w14:paraId="6084E2AC" w14:textId="477BEACF" w:rsidR="003D0CED" w:rsidRDefault="003D0CE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2268" w:type="dxa"/>
          </w:tcPr>
          <w:p w14:paraId="64F8B8BF" w14:textId="168E55D9" w:rsidR="003D0CED" w:rsidRPr="00932E4F" w:rsidRDefault="00812DDF" w:rsidP="00812DD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Право</w:t>
            </w:r>
            <w:r w:rsidRPr="00932E4F">
              <w:rPr>
                <w:b/>
                <w:color w:val="000000" w:themeColor="text1"/>
              </w:rPr>
              <w:t xml:space="preserve"> на </w:t>
            </w:r>
            <w:r>
              <w:rPr>
                <w:b/>
                <w:color w:val="000000" w:themeColor="text1"/>
              </w:rPr>
              <w:t>использование программы для ЭВМ</w:t>
            </w:r>
            <w:r w:rsidRPr="00932E4F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 w:rsidR="003D0CED" w:rsidRPr="00932E4F">
              <w:rPr>
                <w:b/>
              </w:rPr>
              <w:t>nanoCAD</w:t>
            </w:r>
            <w:proofErr w:type="spellEnd"/>
            <w:r w:rsidR="003D0CED" w:rsidRPr="00932E4F">
              <w:rPr>
                <w:b/>
              </w:rPr>
              <w:t xml:space="preserve"> BIM </w:t>
            </w:r>
            <w:r w:rsidR="003D0CED">
              <w:rPr>
                <w:b/>
              </w:rPr>
              <w:t>ВК</w:t>
            </w:r>
            <w:r>
              <w:rPr>
                <w:b/>
              </w:rPr>
              <w:t>»</w:t>
            </w:r>
          </w:p>
        </w:tc>
        <w:tc>
          <w:tcPr>
            <w:tcW w:w="6237" w:type="dxa"/>
          </w:tcPr>
          <w:p w14:paraId="3F24C640" w14:textId="77777777" w:rsidR="003D0CED" w:rsidRDefault="003D0CED" w:rsidP="003D0CED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 xml:space="preserve">Программное обеспечение должно иметь версию </w:t>
            </w:r>
            <w:r w:rsidRPr="005E2B09">
              <w:rPr>
                <w:color w:val="000000"/>
              </w:rPr>
              <w:t>24</w:t>
            </w:r>
            <w:r>
              <w:rPr>
                <w:color w:val="000000"/>
              </w:rPr>
              <w:t>.x или выше.</w:t>
            </w:r>
          </w:p>
          <w:p w14:paraId="00D66649" w14:textId="77777777" w:rsidR="003D0CED" w:rsidRDefault="003D0CED" w:rsidP="003D0CED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14:paraId="40063018" w14:textId="77777777" w:rsidR="003D0CED" w:rsidRDefault="003D0CED" w:rsidP="003D0CED">
            <w:pPr>
              <w:pStyle w:val="a4"/>
              <w:numPr>
                <w:ilvl w:val="0"/>
                <w:numId w:val="28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14:paraId="486FCC87" w14:textId="77777777" w:rsidR="003D0CED" w:rsidRDefault="003D0CED" w:rsidP="003D0CED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Импорт и экспорт ИМ посредством формата </w:t>
            </w:r>
            <w:r>
              <w:rPr>
                <w:color w:val="000000"/>
                <w:lang w:val="en-US"/>
              </w:rPr>
              <w:t>IFC</w:t>
            </w:r>
            <w:r>
              <w:rPr>
                <w:color w:val="000000"/>
              </w:rPr>
              <w:t xml:space="preserve"> версий 2х3 и 4.</w:t>
            </w:r>
          </w:p>
          <w:p w14:paraId="04063FA6" w14:textId="77777777" w:rsidR="003D0CED" w:rsidRDefault="003D0CED" w:rsidP="003D0CED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в векторном (DWG, DWF), растровом (TIF, BMP, JPG, PNG, PCX) и смешанном (PDF, OLE) формате: сканированные чертежи, тексты, таблицы, фотографии.</w:t>
            </w:r>
          </w:p>
          <w:p w14:paraId="7EC4664B" w14:textId="0FF437F9" w:rsidR="003D0CED" w:rsidRPr="00E34BE1" w:rsidRDefault="003D0CED" w:rsidP="003D0CED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Должна быть возможность </w:t>
            </w:r>
            <w:r w:rsidR="00D77E25">
              <w:rPr>
                <w:color w:val="000000"/>
              </w:rPr>
              <w:t>а</w:t>
            </w:r>
            <w:r w:rsidR="00D77E25" w:rsidRPr="00D77E25">
              <w:rPr>
                <w:color w:val="000000"/>
              </w:rPr>
              <w:t>втоматическ</w:t>
            </w:r>
            <w:r w:rsidR="00D77E25">
              <w:rPr>
                <w:color w:val="000000"/>
              </w:rPr>
              <w:t>ой</w:t>
            </w:r>
            <w:r w:rsidR="00D77E25" w:rsidRPr="00D77E25">
              <w:rPr>
                <w:color w:val="000000"/>
              </w:rPr>
              <w:t xml:space="preserve"> расстановк</w:t>
            </w:r>
            <w:r w:rsidR="00D77E25">
              <w:rPr>
                <w:color w:val="000000"/>
              </w:rPr>
              <w:t>и</w:t>
            </w:r>
            <w:r w:rsidR="00D77E25" w:rsidRPr="00D77E25">
              <w:rPr>
                <w:color w:val="000000"/>
              </w:rPr>
              <w:t xml:space="preserve"> оросителей</w:t>
            </w:r>
            <w:r w:rsidR="00D77E25">
              <w:rPr>
                <w:color w:val="000000"/>
              </w:rPr>
              <w:t xml:space="preserve">. </w:t>
            </w:r>
            <w:r w:rsidR="00D77E25" w:rsidRPr="00D77E25">
              <w:rPr>
                <w:color w:val="000000"/>
              </w:rPr>
              <w:t xml:space="preserve">Расстановка осуществляется вручную или автоматически. Программа анализирует характеристики помещения и определяет область покрытия каждого оросителя, после чего запускается алгоритм расстановки оросителей. </w:t>
            </w:r>
            <w:r w:rsidR="005325AD">
              <w:rPr>
                <w:color w:val="000000"/>
              </w:rPr>
              <w:t xml:space="preserve">Возможность </w:t>
            </w:r>
            <w:r w:rsidR="00D77E25" w:rsidRPr="00D77E25">
              <w:rPr>
                <w:color w:val="000000"/>
              </w:rPr>
              <w:t xml:space="preserve">воспользоваться командой </w:t>
            </w:r>
            <w:r w:rsidR="005325AD">
              <w:rPr>
                <w:color w:val="000000"/>
              </w:rPr>
              <w:t>о</w:t>
            </w:r>
            <w:r w:rsidR="00D77E25" w:rsidRPr="00D77E25">
              <w:rPr>
                <w:color w:val="000000"/>
              </w:rPr>
              <w:t>тобразить зоны спринклеров/дренчеров и визуализировать покрытие помещения оросителями в соответствии с СП 485.1311500.2020</w:t>
            </w:r>
          </w:p>
          <w:p w14:paraId="4F9544C7" w14:textId="1DB71D91" w:rsidR="003D0CED" w:rsidRPr="00E34BE1" w:rsidRDefault="003D0CED" w:rsidP="003D0CED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 xml:space="preserve">Должна быть реализована возможность </w:t>
            </w:r>
            <w:r w:rsidR="00D77E25">
              <w:t>г</w:t>
            </w:r>
            <w:r w:rsidR="00D77E25" w:rsidRPr="00D77E25">
              <w:t>идравлическ</w:t>
            </w:r>
            <w:r w:rsidR="005325AD">
              <w:t>ого</w:t>
            </w:r>
            <w:r w:rsidR="00D77E25" w:rsidRPr="00D77E25">
              <w:t xml:space="preserve"> расчет</w:t>
            </w:r>
            <w:r w:rsidR="00D77E25">
              <w:t>а</w:t>
            </w:r>
            <w:r w:rsidR="00D77E25" w:rsidRPr="00D77E25">
              <w:t xml:space="preserve"> водоснабжения и канализации</w:t>
            </w:r>
            <w:r w:rsidR="00D77E25">
              <w:t xml:space="preserve">. </w:t>
            </w:r>
            <w:r w:rsidR="00D77E25" w:rsidRPr="00D77E25">
              <w:t xml:space="preserve">Строгое соответствие требованиям СНиП 2.04.01-85*, СП 30.13330.2012, СП 30.13330.16 и СП 30.13330.2020. При проведении расчета программа </w:t>
            </w:r>
            <w:r w:rsidR="005325AD">
              <w:t xml:space="preserve">должна </w:t>
            </w:r>
            <w:r w:rsidR="00D77E25" w:rsidRPr="00D77E25">
              <w:t>просчитыва</w:t>
            </w:r>
            <w:r w:rsidR="005325AD">
              <w:t>ть</w:t>
            </w:r>
            <w:r w:rsidR="00D77E25" w:rsidRPr="00D77E25">
              <w:t xml:space="preserve"> трехмерную модель систем, вычисля</w:t>
            </w:r>
            <w:r w:rsidR="005325AD">
              <w:t>ть</w:t>
            </w:r>
            <w:r w:rsidR="00D77E25" w:rsidRPr="00D77E25">
              <w:t xml:space="preserve"> среднюю скорость воды и гидравлического уклона. На основе этих расчетов </w:t>
            </w:r>
            <w:r w:rsidR="005325AD">
              <w:t xml:space="preserve">должен </w:t>
            </w:r>
            <w:r w:rsidR="00D77E25" w:rsidRPr="00D77E25">
              <w:t>осуществля</w:t>
            </w:r>
            <w:r w:rsidR="005325AD">
              <w:t>ться</w:t>
            </w:r>
            <w:r w:rsidR="00D77E25" w:rsidRPr="00D77E25">
              <w:t xml:space="preserve"> подбор арматуры, приборов, диаметра труб и формируется отчет по каждой системе</w:t>
            </w:r>
            <w:r w:rsidR="005325AD">
              <w:t>.</w:t>
            </w:r>
          </w:p>
          <w:p w14:paraId="3E18A0A4" w14:textId="14F610B4" w:rsidR="003D0CED" w:rsidRPr="00E34BE1" w:rsidRDefault="003D0CED" w:rsidP="003D0CED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 xml:space="preserve">Должна быть реализована возможность расчета </w:t>
            </w:r>
            <w:r w:rsidR="00D77E25" w:rsidRPr="00D77E25">
              <w:t>противопожарного водопровода</w:t>
            </w:r>
            <w:r>
              <w:t>.</w:t>
            </w:r>
            <w:r w:rsidR="00D77E25">
              <w:t xml:space="preserve"> </w:t>
            </w:r>
            <w:r w:rsidR="00D77E25" w:rsidRPr="00D77E25">
              <w:t>Соответствие требованиям СНиП 2.04.01-85*, СП 30.13330.2012, СП 30.13330.16 и СП 30.13330.2020 как противопожарного водопровода, так и хозяйственно-питьевого с подключенными ПК. Расход воды на пожарные краны определяется по таблице СП 10.13130.2020. Программа самостоятельно подбирает для противопожарного водопровода диаметр и арматуру. Формируется гидравлический отчет</w:t>
            </w:r>
            <w:r w:rsidR="00D77E25">
              <w:t>.</w:t>
            </w:r>
          </w:p>
          <w:p w14:paraId="51D77E95" w14:textId="2C41FA72" w:rsidR="003D0CED" w:rsidRDefault="003D0CED" w:rsidP="00D77E25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</w:pPr>
            <w:r>
              <w:t xml:space="preserve">Должна быть реализована возможность </w:t>
            </w:r>
            <w:r w:rsidR="00D77E25">
              <w:t>р</w:t>
            </w:r>
            <w:r w:rsidR="00D77E25" w:rsidRPr="00D77E25">
              <w:t>асчет</w:t>
            </w:r>
            <w:r w:rsidR="00D77E25">
              <w:t>а</w:t>
            </w:r>
            <w:r w:rsidR="00D77E25" w:rsidRPr="00D77E25">
              <w:t xml:space="preserve"> установки водяного </w:t>
            </w:r>
            <w:proofErr w:type="spellStart"/>
            <w:r w:rsidR="00D77E25" w:rsidRPr="00D77E25">
              <w:t>спринклерного</w:t>
            </w:r>
            <w:proofErr w:type="spellEnd"/>
            <w:r w:rsidR="00D77E25" w:rsidRPr="00D77E25">
              <w:t xml:space="preserve"> и </w:t>
            </w:r>
            <w:proofErr w:type="spellStart"/>
            <w:r w:rsidR="00D77E25" w:rsidRPr="00D77E25">
              <w:t>дренчерного</w:t>
            </w:r>
            <w:proofErr w:type="spellEnd"/>
            <w:r w:rsidR="00D77E25" w:rsidRPr="00D77E25">
              <w:t xml:space="preserve"> пожаротушения</w:t>
            </w:r>
            <w:r w:rsidR="00D77E25">
              <w:t xml:space="preserve">. </w:t>
            </w:r>
            <w:r w:rsidR="00D77E25" w:rsidRPr="00D77E25">
              <w:t>Поддерж</w:t>
            </w:r>
            <w:r w:rsidR="005325AD">
              <w:t>ка</w:t>
            </w:r>
            <w:r w:rsidR="00D77E25" w:rsidRPr="00D77E25">
              <w:t xml:space="preserve"> выполнени</w:t>
            </w:r>
            <w:r w:rsidR="005325AD">
              <w:t>я</w:t>
            </w:r>
            <w:r w:rsidR="00D77E25" w:rsidRPr="00D77E25">
              <w:t xml:space="preserve"> расчета как по отдельности, так и совмещенного с системой внутреннего противопожарного водопровода согласно СП 485.1311500.2020.</w:t>
            </w:r>
            <w:r w:rsidR="005325AD">
              <w:t xml:space="preserve"> Должна</w:t>
            </w:r>
            <w:r w:rsidR="00D77E25" w:rsidRPr="00D77E25">
              <w:t xml:space="preserve"> </w:t>
            </w:r>
            <w:r w:rsidR="005325AD">
              <w:t>с</w:t>
            </w:r>
            <w:r w:rsidR="00D77E25" w:rsidRPr="00D77E25">
              <w:t>уществ</w:t>
            </w:r>
            <w:r w:rsidR="005325AD">
              <w:t>овать</w:t>
            </w:r>
            <w:r w:rsidR="00D77E25" w:rsidRPr="00D77E25">
              <w:t xml:space="preserve"> возможность настраивать характеристики помещений, характеристики зон пожаротушения, выполнять расчеты тупиковых и кольцевых систем, выводить отчет по спринклерам для каждого помещения</w:t>
            </w:r>
            <w:r w:rsidR="00D77E25">
              <w:t>.</w:t>
            </w:r>
          </w:p>
          <w:p w14:paraId="342CBFDF" w14:textId="72785EE2" w:rsidR="00D77E25" w:rsidRDefault="00D77E25" w:rsidP="00D77E25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</w:pPr>
            <w:r>
              <w:t>Должно быть реализовано к</w:t>
            </w:r>
            <w:r w:rsidRPr="00D77E25">
              <w:t>орректное отображение 3D-модели на 2D-чертежах</w:t>
            </w:r>
            <w:r>
              <w:t xml:space="preserve">. </w:t>
            </w:r>
            <w:r w:rsidRPr="00D77E25">
              <w:t xml:space="preserve">Получение реальной модели системы за счет сдвига трубы от оси трассы на плане. Таким образом трасса </w:t>
            </w:r>
            <w:proofErr w:type="gramStart"/>
            <w:r w:rsidRPr="00D77E25">
              <w:t xml:space="preserve">трубопровода </w:t>
            </w:r>
            <w:r w:rsidR="005325AD">
              <w:t xml:space="preserve"> должна</w:t>
            </w:r>
            <w:proofErr w:type="gramEnd"/>
            <w:r w:rsidR="005325AD">
              <w:t xml:space="preserve"> </w:t>
            </w:r>
            <w:r w:rsidRPr="00D77E25">
              <w:t>отобража</w:t>
            </w:r>
            <w:r w:rsidR="005325AD">
              <w:t>ться</w:t>
            </w:r>
            <w:r w:rsidRPr="00D77E25">
              <w:t xml:space="preserve"> на плане в месте, отличном от расположения трубы в реальном пространстве, что позволяет получить более точную трехмерную модель системы и делает более корректными результаты вычислений, спецификации оборудования и аксонометрическую схем</w:t>
            </w:r>
            <w:r>
              <w:t>.</w:t>
            </w:r>
          </w:p>
          <w:p w14:paraId="08AEE716" w14:textId="743E78D4" w:rsidR="00D77E25" w:rsidRPr="00D77E25" w:rsidRDefault="00D77E25" w:rsidP="00D77E25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</w:pPr>
            <w:r>
              <w:t>Должна быть реализована и</w:t>
            </w:r>
            <w:r w:rsidRPr="00D77E25">
              <w:t>нтеграция со сторонними САПР/BIM-решениями</w:t>
            </w:r>
            <w:r>
              <w:t xml:space="preserve">. </w:t>
            </w:r>
            <w:r w:rsidRPr="00D77E25">
              <w:t>Поддержка экспорта в обменные форматы (*.</w:t>
            </w:r>
            <w:proofErr w:type="spellStart"/>
            <w:r w:rsidRPr="00D77E25">
              <w:t>ifc</w:t>
            </w:r>
            <w:proofErr w:type="spellEnd"/>
            <w:r w:rsidRPr="00D77E25">
              <w:t xml:space="preserve">, </w:t>
            </w:r>
            <w:proofErr w:type="gramStart"/>
            <w:r w:rsidRPr="00D77E25">
              <w:t>*.RBIM</w:t>
            </w:r>
            <w:proofErr w:type="gramEnd"/>
            <w:r w:rsidRPr="00D77E25">
              <w:t xml:space="preserve">, </w:t>
            </w:r>
            <w:proofErr w:type="spellStart"/>
            <w:r w:rsidRPr="00D77E25">
              <w:t>Revit</w:t>
            </w:r>
            <w:proofErr w:type="spellEnd"/>
            <w:r w:rsidRPr="00D77E25">
              <w:t xml:space="preserve"> и </w:t>
            </w:r>
            <w:proofErr w:type="spellStart"/>
            <w:r w:rsidRPr="00D77E25">
              <w:t>CADLib</w:t>
            </w:r>
            <w:proofErr w:type="spellEnd"/>
            <w:r w:rsidRPr="00D77E25">
              <w:t xml:space="preserve"> Модель и Архив)</w:t>
            </w:r>
            <w:r w:rsidR="005325AD">
              <w:t xml:space="preserve">, что </w:t>
            </w:r>
            <w:r w:rsidRPr="00D77E25">
              <w:t xml:space="preserve">позволяет легко встраивать информационные модели инженерных систем, выполненные в </w:t>
            </w:r>
            <w:proofErr w:type="spellStart"/>
            <w:r w:rsidRPr="00D77E25">
              <w:t>nanoCAD</w:t>
            </w:r>
            <w:proofErr w:type="spellEnd"/>
            <w:r w:rsidRPr="00D77E25">
              <w:t xml:space="preserve"> BIM ВК, в сводную модель проектируемого объекта, реализованную на любой САПР/BIM-платформе</w:t>
            </w:r>
            <w:r>
              <w:t>.</w:t>
            </w:r>
          </w:p>
          <w:p w14:paraId="531FED26" w14:textId="054F9A51" w:rsidR="003D0CED" w:rsidRDefault="003D0CED" w:rsidP="003D0CED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</w:t>
            </w:r>
            <w:r w:rsidR="00D77E2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электронных вычислительных машин и баз данных.</w:t>
            </w:r>
          </w:p>
          <w:p w14:paraId="02F4891C" w14:textId="516BC3FE" w:rsidR="003D0CED" w:rsidRDefault="003D0CED" w:rsidP="00D77E25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 w:rsidRPr="000B0270">
              <w:rPr>
                <w:color w:val="000000"/>
              </w:rPr>
              <w:t xml:space="preserve">Для функционирования программы необходима платформа </w:t>
            </w:r>
            <w:proofErr w:type="spellStart"/>
            <w:r w:rsidRPr="000B0270">
              <w:rPr>
                <w:color w:val="000000"/>
              </w:rPr>
              <w:t>nanoCAD</w:t>
            </w:r>
            <w:proofErr w:type="spellEnd"/>
            <w:r w:rsidRPr="000B0270">
              <w:rPr>
                <w:color w:val="000000"/>
              </w:rPr>
              <w:t xml:space="preserve"> </w:t>
            </w:r>
            <w:r w:rsidR="000B74D4">
              <w:rPr>
                <w:color w:val="000000"/>
              </w:rPr>
              <w:t xml:space="preserve">не ниже версии </w:t>
            </w:r>
            <w:r w:rsidRPr="005E2B09">
              <w:rPr>
                <w:color w:val="000000"/>
              </w:rPr>
              <w:t>2</w:t>
            </w:r>
            <w:r w:rsidR="000B74D4">
              <w:rPr>
                <w:color w:val="000000"/>
              </w:rPr>
              <w:t>5</w:t>
            </w:r>
            <w:r w:rsidRPr="000B0270">
              <w:rPr>
                <w:color w:val="000000"/>
              </w:rPr>
              <w:t>.0.</w:t>
            </w:r>
          </w:p>
          <w:p w14:paraId="34D4768B" w14:textId="7A3CA540" w:rsidR="00D77E25" w:rsidRDefault="00D77E25" w:rsidP="00D77E25">
            <w:pPr>
              <w:pStyle w:val="a4"/>
              <w:tabs>
                <w:tab w:val="left" w:pos="-250"/>
              </w:tabs>
              <w:spacing w:after="120"/>
              <w:ind w:left="267" w:right="34"/>
              <w:contextualSpacing/>
              <w:jc w:val="both"/>
              <w:rPr>
                <w:color w:val="000000"/>
              </w:rPr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14:paraId="55D46F56" w14:textId="1BAE6444" w:rsidR="003D0CED" w:rsidRDefault="005325AD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</w:tbl>
    <w:p w14:paraId="0450D272" w14:textId="77777777" w:rsidR="000B5962" w:rsidRDefault="000B5962" w:rsidP="000B5962">
      <w:pPr>
        <w:pStyle w:val="-3"/>
        <w:tabs>
          <w:tab w:val="clear" w:pos="1701"/>
          <w:tab w:val="left" w:pos="426"/>
        </w:tabs>
        <w:spacing w:line="240" w:lineRule="auto"/>
        <w:rPr>
          <w:b/>
          <w:bCs/>
          <w:color w:val="000000"/>
          <w:sz w:val="24"/>
        </w:rPr>
      </w:pPr>
      <w:r>
        <w:rPr>
          <w:b/>
          <w:sz w:val="23"/>
          <w:szCs w:val="23"/>
        </w:rPr>
        <w:lastRenderedPageBreak/>
        <w:br w:type="textWrapping" w:clear="all"/>
      </w:r>
    </w:p>
    <w:p w14:paraId="2BA617B0" w14:textId="5E9FE2E1" w:rsidR="00E7025E" w:rsidRPr="00024743" w:rsidRDefault="00024743" w:rsidP="00BE2650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 – </w:t>
      </w:r>
      <w:r w:rsidRPr="00024743">
        <w:rPr>
          <w:bCs/>
          <w:color w:val="000000"/>
          <w:sz w:val="24"/>
        </w:rPr>
        <w:t>отсутствуют.</w:t>
      </w:r>
    </w:p>
    <w:p w14:paraId="1DE77E3A" w14:textId="77777777" w:rsidR="0054391A" w:rsidRPr="0054391A" w:rsidRDefault="00024743" w:rsidP="00E34BE1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54391A">
        <w:rPr>
          <w:b/>
          <w:bCs/>
          <w:color w:val="000000"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 – </w:t>
      </w:r>
      <w:r w:rsidR="0054391A" w:rsidRPr="0054391A">
        <w:rPr>
          <w:color w:val="000000"/>
          <w:sz w:val="24"/>
        </w:rPr>
        <w:t xml:space="preserve">Предоставляются доступ к технической поддержке от разработчика ПО и обновления </w:t>
      </w:r>
      <w:r w:rsidR="0054391A" w:rsidRPr="0054391A">
        <w:rPr>
          <w:sz w:val="24"/>
        </w:rPr>
        <w:t xml:space="preserve">ПО </w:t>
      </w:r>
      <w:r w:rsidR="0054391A" w:rsidRPr="0054391A">
        <w:rPr>
          <w:color w:val="000000"/>
          <w:sz w:val="24"/>
        </w:rPr>
        <w:t>в течение 1 года (не менее).</w:t>
      </w:r>
    </w:p>
    <w:p w14:paraId="54E22EE4" w14:textId="67FA7091" w:rsidR="00024743" w:rsidRPr="00611A76" w:rsidRDefault="00024743" w:rsidP="00E34BE1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611A76">
        <w:rPr>
          <w:b/>
          <w:bCs/>
          <w:color w:val="000000"/>
          <w:sz w:val="24"/>
        </w:rPr>
        <w:t xml:space="preserve">Предпочтительный срок (дата, период) поставки МТР / выполнения работ / оказания услуг – </w:t>
      </w:r>
      <w:r w:rsidR="00B81658" w:rsidRPr="00B81658">
        <w:rPr>
          <w:color w:val="000000"/>
          <w:sz w:val="24"/>
        </w:rPr>
        <w:t xml:space="preserve">в течение 10 (десяти) рабочих дней с </w:t>
      </w:r>
      <w:r w:rsidR="00B81658">
        <w:rPr>
          <w:color w:val="000000"/>
          <w:sz w:val="24"/>
        </w:rPr>
        <w:t>момента заключения</w:t>
      </w:r>
      <w:r w:rsidR="00B81658" w:rsidRPr="00B81658">
        <w:rPr>
          <w:color w:val="000000"/>
          <w:sz w:val="24"/>
        </w:rPr>
        <w:t xml:space="preserve"> Договора</w:t>
      </w:r>
      <w:r w:rsidR="00611A76" w:rsidRPr="00611A76">
        <w:rPr>
          <w:bCs/>
          <w:color w:val="000000"/>
          <w:sz w:val="24"/>
        </w:rPr>
        <w:t>.</w:t>
      </w:r>
    </w:p>
    <w:p w14:paraId="042DC709" w14:textId="77777777" w:rsidR="00024743" w:rsidRPr="00024743" w:rsidRDefault="00024743" w:rsidP="00E7025E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/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b/>
          <w:bCs/>
          <w:color w:val="000000"/>
          <w:sz w:val="24"/>
        </w:rPr>
        <w:t xml:space="preserve">: </w:t>
      </w:r>
      <w:r w:rsidR="005C2CB6" w:rsidRPr="00674E01">
        <w:rPr>
          <w:sz w:val="24"/>
        </w:rPr>
        <w:t>Республика Марий Эл, г. Йошкар-Ола, ул. Суворова, дом № 26</w:t>
      </w:r>
      <w:r w:rsidR="005C2CB6">
        <w:rPr>
          <w:sz w:val="24"/>
        </w:rPr>
        <w:t>.</w:t>
      </w:r>
    </w:p>
    <w:p w14:paraId="6B394E74" w14:textId="77777777" w:rsidR="00024743" w:rsidRPr="000B5962" w:rsidRDefault="00024743" w:rsidP="00E7025E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/>
          <w:sz w:val="24"/>
        </w:rPr>
      </w:pPr>
      <w:r w:rsidRPr="00024743">
        <w:rPr>
          <w:b/>
          <w:bCs/>
          <w:color w:val="000000"/>
          <w:sz w:val="24"/>
        </w:rPr>
        <w:t>Иное</w:t>
      </w:r>
      <w:r>
        <w:rPr>
          <w:sz w:val="22"/>
          <w:szCs w:val="22"/>
        </w:rPr>
        <w:t xml:space="preserve"> –</w:t>
      </w:r>
      <w:r w:rsidR="002B68F5">
        <w:rPr>
          <w:b/>
        </w:rPr>
        <w:t xml:space="preserve"> </w:t>
      </w:r>
      <w:r w:rsidR="002B68F5" w:rsidRPr="002B68F5">
        <w:rPr>
          <w:sz w:val="24"/>
        </w:rPr>
        <w:t>срок действия лицензии 1 (один) год</w:t>
      </w:r>
      <w:r w:rsidRPr="002B68F5">
        <w:rPr>
          <w:sz w:val="24"/>
        </w:rPr>
        <w:t>.</w:t>
      </w:r>
      <w:r w:rsidR="002B68F5">
        <w:rPr>
          <w:sz w:val="24"/>
        </w:rPr>
        <w:t xml:space="preserve"> </w:t>
      </w:r>
    </w:p>
    <w:p w14:paraId="10839C19" w14:textId="77777777" w:rsidR="000B5962" w:rsidRDefault="000B5962" w:rsidP="000B5962">
      <w:pPr>
        <w:pStyle w:val="-3"/>
        <w:tabs>
          <w:tab w:val="clear" w:pos="1701"/>
          <w:tab w:val="left" w:pos="426"/>
        </w:tabs>
        <w:spacing w:line="276" w:lineRule="auto"/>
        <w:rPr>
          <w:b/>
          <w:sz w:val="24"/>
        </w:rPr>
      </w:pPr>
    </w:p>
    <w:p w14:paraId="24082A8C" w14:textId="77777777" w:rsidR="000B5962" w:rsidRPr="00024743" w:rsidRDefault="000B5962" w:rsidP="000B5962">
      <w:pPr>
        <w:pStyle w:val="-3"/>
        <w:tabs>
          <w:tab w:val="clear" w:pos="1701"/>
          <w:tab w:val="left" w:pos="426"/>
        </w:tabs>
        <w:spacing w:line="276" w:lineRule="auto"/>
        <w:rPr>
          <w:b/>
          <w:sz w:val="24"/>
        </w:rPr>
      </w:pPr>
    </w:p>
    <w:sectPr w:rsidR="000B5962" w:rsidRPr="00024743" w:rsidSect="009D0C60">
      <w:footerReference w:type="default" r:id="rId10"/>
      <w:headerReference w:type="first" r:id="rId11"/>
      <w:pgSz w:w="11906" w:h="16838"/>
      <w:pgMar w:top="678" w:right="851" w:bottom="1134" w:left="709" w:header="709" w:footer="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2F7A1" w14:textId="77777777" w:rsidR="00266155" w:rsidRDefault="00266155" w:rsidP="00165A8C">
      <w:r>
        <w:separator/>
      </w:r>
    </w:p>
  </w:endnote>
  <w:endnote w:type="continuationSeparator" w:id="0">
    <w:p w14:paraId="1DAEEF24" w14:textId="77777777" w:rsidR="00266155" w:rsidRDefault="00266155" w:rsidP="0016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262516"/>
    </w:sdtPr>
    <w:sdtEndPr/>
    <w:sdtContent>
      <w:p w14:paraId="292EAB4D" w14:textId="77777777" w:rsidR="00E34BE1" w:rsidRDefault="00E34B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CC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E6E6D01" w14:textId="77777777" w:rsidR="00E34BE1" w:rsidRDefault="00E34B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20A19" w14:textId="77777777" w:rsidR="00266155" w:rsidRDefault="00266155" w:rsidP="00165A8C">
      <w:r>
        <w:separator/>
      </w:r>
    </w:p>
  </w:footnote>
  <w:footnote w:type="continuationSeparator" w:id="0">
    <w:p w14:paraId="23379C91" w14:textId="77777777" w:rsidR="00266155" w:rsidRDefault="00266155" w:rsidP="00165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EC9C7" w14:textId="1997097F" w:rsidR="009D0C60" w:rsidRDefault="00DC1CC5" w:rsidP="00DC1CC5">
    <w:pPr>
      <w:pStyle w:val="a4"/>
      <w:tabs>
        <w:tab w:val="clear" w:pos="4677"/>
        <w:tab w:val="clear" w:pos="9355"/>
        <w:tab w:val="left" w:pos="621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2837861"/>
    <w:multiLevelType w:val="multilevel"/>
    <w:tmpl w:val="DE0C195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3806A32"/>
    <w:multiLevelType w:val="hybridMultilevel"/>
    <w:tmpl w:val="892A815E"/>
    <w:lvl w:ilvl="0" w:tplc="7ECAAE5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472472"/>
    <w:multiLevelType w:val="hybridMultilevel"/>
    <w:tmpl w:val="D69A6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C038D"/>
    <w:multiLevelType w:val="hybridMultilevel"/>
    <w:tmpl w:val="E9F4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F5EC9"/>
    <w:multiLevelType w:val="hybridMultilevel"/>
    <w:tmpl w:val="40686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93A7E"/>
    <w:multiLevelType w:val="hybridMultilevel"/>
    <w:tmpl w:val="43F6CB2C"/>
    <w:lvl w:ilvl="0" w:tplc="F83803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1C85354"/>
    <w:multiLevelType w:val="hybridMultilevel"/>
    <w:tmpl w:val="0D3E6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5084F"/>
    <w:multiLevelType w:val="hybridMultilevel"/>
    <w:tmpl w:val="D4541C18"/>
    <w:lvl w:ilvl="0" w:tplc="06EA9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AC9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B6C5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CA8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22A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C8D8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1812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676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BE4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D5284"/>
    <w:multiLevelType w:val="hybridMultilevel"/>
    <w:tmpl w:val="AF20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5129D2"/>
    <w:multiLevelType w:val="hybridMultilevel"/>
    <w:tmpl w:val="12106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114C31"/>
    <w:multiLevelType w:val="hybridMultilevel"/>
    <w:tmpl w:val="6F5A4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55A11"/>
    <w:multiLevelType w:val="hybridMultilevel"/>
    <w:tmpl w:val="2020C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9A68C3"/>
    <w:multiLevelType w:val="hybridMultilevel"/>
    <w:tmpl w:val="62663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401F3E"/>
    <w:multiLevelType w:val="hybridMultilevel"/>
    <w:tmpl w:val="74BA845E"/>
    <w:lvl w:ilvl="0" w:tplc="F83803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1542CF3"/>
    <w:multiLevelType w:val="multilevel"/>
    <w:tmpl w:val="3C76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3E0C74"/>
    <w:multiLevelType w:val="hybridMultilevel"/>
    <w:tmpl w:val="C2F48EC8"/>
    <w:lvl w:ilvl="0" w:tplc="0419000D">
      <w:start w:val="1"/>
      <w:numFmt w:val="bullet"/>
      <w:lvlText w:val=""/>
      <w:lvlJc w:val="left"/>
      <w:pPr>
        <w:ind w:left="11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7">
    <w:nsid w:val="401F2F75"/>
    <w:multiLevelType w:val="hybridMultilevel"/>
    <w:tmpl w:val="BADE8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4D29E3"/>
    <w:multiLevelType w:val="hybridMultilevel"/>
    <w:tmpl w:val="2AE4D7DE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3FF402C"/>
    <w:multiLevelType w:val="hybridMultilevel"/>
    <w:tmpl w:val="11E49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EC0BD4"/>
    <w:multiLevelType w:val="hybridMultilevel"/>
    <w:tmpl w:val="4E849A60"/>
    <w:lvl w:ilvl="0" w:tplc="481855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1754394"/>
    <w:multiLevelType w:val="hybridMultilevel"/>
    <w:tmpl w:val="8C4A8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D87CE3"/>
    <w:multiLevelType w:val="hybridMultilevel"/>
    <w:tmpl w:val="EB76A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210CF"/>
    <w:multiLevelType w:val="hybridMultilevel"/>
    <w:tmpl w:val="1FE4F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072C86"/>
    <w:multiLevelType w:val="hybridMultilevel"/>
    <w:tmpl w:val="7F10F02A"/>
    <w:lvl w:ilvl="0" w:tplc="0C3EF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3C2B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40F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2BE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A2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6E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DC9F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8ED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0A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5D72D8"/>
    <w:multiLevelType w:val="hybridMultilevel"/>
    <w:tmpl w:val="29482A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CB786F"/>
    <w:multiLevelType w:val="hybridMultilevel"/>
    <w:tmpl w:val="2E6AE1F0"/>
    <w:lvl w:ilvl="0" w:tplc="356A7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7C3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8E5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03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24B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9C57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0A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BA71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0CB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1B1C90"/>
    <w:multiLevelType w:val="hybridMultilevel"/>
    <w:tmpl w:val="04047D06"/>
    <w:lvl w:ilvl="0" w:tplc="D5B4D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0875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B84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6E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CF0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842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2C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BA49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B47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A6F9D"/>
    <w:multiLevelType w:val="hybridMultilevel"/>
    <w:tmpl w:val="E604C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C75DE4"/>
    <w:multiLevelType w:val="multilevel"/>
    <w:tmpl w:val="1D5EE5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8B62B22"/>
    <w:multiLevelType w:val="hybridMultilevel"/>
    <w:tmpl w:val="BAD649CC"/>
    <w:lvl w:ilvl="0" w:tplc="2160A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E6450C"/>
    <w:multiLevelType w:val="multilevel"/>
    <w:tmpl w:val="65781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0"/>
  </w:num>
  <w:num w:numId="2">
    <w:abstractNumId w:val="2"/>
  </w:num>
  <w:num w:numId="3">
    <w:abstractNumId w:val="21"/>
  </w:num>
  <w:num w:numId="4">
    <w:abstractNumId w:val="16"/>
  </w:num>
  <w:num w:numId="5">
    <w:abstractNumId w:val="19"/>
  </w:num>
  <w:num w:numId="6">
    <w:abstractNumId w:val="0"/>
  </w:num>
  <w:num w:numId="7">
    <w:abstractNumId w:val="31"/>
  </w:num>
  <w:num w:numId="8">
    <w:abstractNumId w:val="4"/>
  </w:num>
  <w:num w:numId="9">
    <w:abstractNumId w:val="20"/>
  </w:num>
  <w:num w:numId="10">
    <w:abstractNumId w:val="29"/>
  </w:num>
  <w:num w:numId="11">
    <w:abstractNumId w:val="18"/>
  </w:num>
  <w:num w:numId="12">
    <w:abstractNumId w:val="21"/>
  </w:num>
  <w:num w:numId="13">
    <w:abstractNumId w:val="1"/>
  </w:num>
  <w:num w:numId="14">
    <w:abstractNumId w:val="26"/>
  </w:num>
  <w:num w:numId="15">
    <w:abstractNumId w:val="27"/>
  </w:num>
  <w:num w:numId="16">
    <w:abstractNumId w:val="8"/>
  </w:num>
  <w:num w:numId="17">
    <w:abstractNumId w:val="24"/>
  </w:num>
  <w:num w:numId="18">
    <w:abstractNumId w:val="10"/>
  </w:num>
  <w:num w:numId="19">
    <w:abstractNumId w:val="12"/>
  </w:num>
  <w:num w:numId="20">
    <w:abstractNumId w:val="13"/>
  </w:num>
  <w:num w:numId="21">
    <w:abstractNumId w:val="17"/>
  </w:num>
  <w:num w:numId="22">
    <w:abstractNumId w:val="28"/>
  </w:num>
  <w:num w:numId="23">
    <w:abstractNumId w:val="25"/>
  </w:num>
  <w:num w:numId="24">
    <w:abstractNumId w:val="5"/>
  </w:num>
  <w:num w:numId="25">
    <w:abstractNumId w:val="7"/>
  </w:num>
  <w:num w:numId="26">
    <w:abstractNumId w:val="3"/>
  </w:num>
  <w:num w:numId="27">
    <w:abstractNumId w:val="22"/>
  </w:num>
  <w:num w:numId="28">
    <w:abstractNumId w:val="9"/>
  </w:num>
  <w:num w:numId="29">
    <w:abstractNumId w:val="23"/>
  </w:num>
  <w:num w:numId="30">
    <w:abstractNumId w:val="14"/>
  </w:num>
  <w:num w:numId="31">
    <w:abstractNumId w:val="6"/>
  </w:num>
  <w:num w:numId="32">
    <w:abstractNumId w:val="15"/>
  </w:num>
  <w:num w:numId="33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45C"/>
    <w:rsid w:val="00014C15"/>
    <w:rsid w:val="00017E51"/>
    <w:rsid w:val="00020779"/>
    <w:rsid w:val="00024743"/>
    <w:rsid w:val="00026673"/>
    <w:rsid w:val="00030FAE"/>
    <w:rsid w:val="00031C69"/>
    <w:rsid w:val="00040F1A"/>
    <w:rsid w:val="00043C66"/>
    <w:rsid w:val="00043F34"/>
    <w:rsid w:val="00047A9A"/>
    <w:rsid w:val="00053206"/>
    <w:rsid w:val="00057679"/>
    <w:rsid w:val="0007365C"/>
    <w:rsid w:val="0008644F"/>
    <w:rsid w:val="00092A6B"/>
    <w:rsid w:val="0009375C"/>
    <w:rsid w:val="000949A0"/>
    <w:rsid w:val="00096E3F"/>
    <w:rsid w:val="000A3F82"/>
    <w:rsid w:val="000B020F"/>
    <w:rsid w:val="000B0270"/>
    <w:rsid w:val="000B09B3"/>
    <w:rsid w:val="000B5962"/>
    <w:rsid w:val="000B7405"/>
    <w:rsid w:val="000B74D4"/>
    <w:rsid w:val="000B7A54"/>
    <w:rsid w:val="000C0B5C"/>
    <w:rsid w:val="000C44F1"/>
    <w:rsid w:val="000C7CEF"/>
    <w:rsid w:val="000D0F74"/>
    <w:rsid w:val="000E399A"/>
    <w:rsid w:val="000E6BBF"/>
    <w:rsid w:val="001252F0"/>
    <w:rsid w:val="00132F08"/>
    <w:rsid w:val="00142C24"/>
    <w:rsid w:val="001610EA"/>
    <w:rsid w:val="00161C62"/>
    <w:rsid w:val="00164F77"/>
    <w:rsid w:val="00165A8C"/>
    <w:rsid w:val="00167FB7"/>
    <w:rsid w:val="00174661"/>
    <w:rsid w:val="001903AB"/>
    <w:rsid w:val="001A5BAA"/>
    <w:rsid w:val="001A67F9"/>
    <w:rsid w:val="001C2665"/>
    <w:rsid w:val="001C719A"/>
    <w:rsid w:val="001D1A55"/>
    <w:rsid w:val="001D7307"/>
    <w:rsid w:val="001E0186"/>
    <w:rsid w:val="001E1829"/>
    <w:rsid w:val="001E5E40"/>
    <w:rsid w:val="001F2054"/>
    <w:rsid w:val="00202D17"/>
    <w:rsid w:val="0020795E"/>
    <w:rsid w:val="002079C1"/>
    <w:rsid w:val="0021513C"/>
    <w:rsid w:val="00216F1C"/>
    <w:rsid w:val="00224EC5"/>
    <w:rsid w:val="002379E8"/>
    <w:rsid w:val="002416E4"/>
    <w:rsid w:val="00242C8B"/>
    <w:rsid w:val="00256C58"/>
    <w:rsid w:val="00266155"/>
    <w:rsid w:val="00276B2E"/>
    <w:rsid w:val="0028393F"/>
    <w:rsid w:val="002852E8"/>
    <w:rsid w:val="00286428"/>
    <w:rsid w:val="0029787D"/>
    <w:rsid w:val="002A1EA3"/>
    <w:rsid w:val="002A57D6"/>
    <w:rsid w:val="002B0B26"/>
    <w:rsid w:val="002B0D4C"/>
    <w:rsid w:val="002B51B2"/>
    <w:rsid w:val="002B68F5"/>
    <w:rsid w:val="002C6004"/>
    <w:rsid w:val="002C66DA"/>
    <w:rsid w:val="002D5FB1"/>
    <w:rsid w:val="00330383"/>
    <w:rsid w:val="003356B0"/>
    <w:rsid w:val="00340F85"/>
    <w:rsid w:val="003438A9"/>
    <w:rsid w:val="00351BEE"/>
    <w:rsid w:val="0035709A"/>
    <w:rsid w:val="00364657"/>
    <w:rsid w:val="00367C63"/>
    <w:rsid w:val="00371ABA"/>
    <w:rsid w:val="00375594"/>
    <w:rsid w:val="003C7CA6"/>
    <w:rsid w:val="003D087B"/>
    <w:rsid w:val="003D0CED"/>
    <w:rsid w:val="003F06AE"/>
    <w:rsid w:val="003F086A"/>
    <w:rsid w:val="00401C4A"/>
    <w:rsid w:val="0040278B"/>
    <w:rsid w:val="004035F3"/>
    <w:rsid w:val="004055B9"/>
    <w:rsid w:val="0041292A"/>
    <w:rsid w:val="00415F06"/>
    <w:rsid w:val="00426DB3"/>
    <w:rsid w:val="00434CD4"/>
    <w:rsid w:val="00473482"/>
    <w:rsid w:val="00477EB5"/>
    <w:rsid w:val="00481BF8"/>
    <w:rsid w:val="0048560E"/>
    <w:rsid w:val="0049100C"/>
    <w:rsid w:val="00492857"/>
    <w:rsid w:val="004B4B66"/>
    <w:rsid w:val="004C76FE"/>
    <w:rsid w:val="004D51C7"/>
    <w:rsid w:val="004F1A91"/>
    <w:rsid w:val="004F5857"/>
    <w:rsid w:val="004F6393"/>
    <w:rsid w:val="004F65BB"/>
    <w:rsid w:val="005110CF"/>
    <w:rsid w:val="005207CC"/>
    <w:rsid w:val="005325AD"/>
    <w:rsid w:val="00537476"/>
    <w:rsid w:val="0054391A"/>
    <w:rsid w:val="00555BDD"/>
    <w:rsid w:val="0056229F"/>
    <w:rsid w:val="005806EF"/>
    <w:rsid w:val="00582A71"/>
    <w:rsid w:val="005903D0"/>
    <w:rsid w:val="005A07D7"/>
    <w:rsid w:val="005B180F"/>
    <w:rsid w:val="005B2F30"/>
    <w:rsid w:val="005C2CB6"/>
    <w:rsid w:val="005E1DFE"/>
    <w:rsid w:val="005E2B09"/>
    <w:rsid w:val="005E5DEA"/>
    <w:rsid w:val="005F666E"/>
    <w:rsid w:val="00606B28"/>
    <w:rsid w:val="00611A76"/>
    <w:rsid w:val="00617990"/>
    <w:rsid w:val="00621B39"/>
    <w:rsid w:val="00622356"/>
    <w:rsid w:val="00631D8F"/>
    <w:rsid w:val="006461F0"/>
    <w:rsid w:val="00650377"/>
    <w:rsid w:val="00653CDA"/>
    <w:rsid w:val="00657E90"/>
    <w:rsid w:val="00683884"/>
    <w:rsid w:val="00691E07"/>
    <w:rsid w:val="006A3211"/>
    <w:rsid w:val="006B4745"/>
    <w:rsid w:val="00715555"/>
    <w:rsid w:val="007218DF"/>
    <w:rsid w:val="00734142"/>
    <w:rsid w:val="007707B0"/>
    <w:rsid w:val="0077173B"/>
    <w:rsid w:val="00775AEC"/>
    <w:rsid w:val="00794139"/>
    <w:rsid w:val="0079612A"/>
    <w:rsid w:val="007B144C"/>
    <w:rsid w:val="007D51A5"/>
    <w:rsid w:val="007E0A76"/>
    <w:rsid w:val="007E1176"/>
    <w:rsid w:val="007E3121"/>
    <w:rsid w:val="007E4E8A"/>
    <w:rsid w:val="007F03E2"/>
    <w:rsid w:val="00812DDF"/>
    <w:rsid w:val="0082698E"/>
    <w:rsid w:val="00827C1F"/>
    <w:rsid w:val="00840B97"/>
    <w:rsid w:val="008435D4"/>
    <w:rsid w:val="00853CE5"/>
    <w:rsid w:val="008663FD"/>
    <w:rsid w:val="00885A72"/>
    <w:rsid w:val="00885A8C"/>
    <w:rsid w:val="008A19C0"/>
    <w:rsid w:val="008B031E"/>
    <w:rsid w:val="008B0ADD"/>
    <w:rsid w:val="008C701A"/>
    <w:rsid w:val="00901A1B"/>
    <w:rsid w:val="00903FE7"/>
    <w:rsid w:val="00905C1F"/>
    <w:rsid w:val="00914D1E"/>
    <w:rsid w:val="00927DC0"/>
    <w:rsid w:val="00932E4F"/>
    <w:rsid w:val="00944510"/>
    <w:rsid w:val="00957613"/>
    <w:rsid w:val="009613E3"/>
    <w:rsid w:val="00970276"/>
    <w:rsid w:val="00983008"/>
    <w:rsid w:val="00993E9F"/>
    <w:rsid w:val="009C1307"/>
    <w:rsid w:val="009C460E"/>
    <w:rsid w:val="009C4DB7"/>
    <w:rsid w:val="009D0C60"/>
    <w:rsid w:val="009D3962"/>
    <w:rsid w:val="009D4033"/>
    <w:rsid w:val="009D60F1"/>
    <w:rsid w:val="009D6101"/>
    <w:rsid w:val="009E5E74"/>
    <w:rsid w:val="009E6BBB"/>
    <w:rsid w:val="009F1844"/>
    <w:rsid w:val="009F1A64"/>
    <w:rsid w:val="00A01E4D"/>
    <w:rsid w:val="00A10D4A"/>
    <w:rsid w:val="00A1389D"/>
    <w:rsid w:val="00A1620D"/>
    <w:rsid w:val="00A32E56"/>
    <w:rsid w:val="00A52B07"/>
    <w:rsid w:val="00A62860"/>
    <w:rsid w:val="00AC02B3"/>
    <w:rsid w:val="00AC1C68"/>
    <w:rsid w:val="00AE009A"/>
    <w:rsid w:val="00AF3051"/>
    <w:rsid w:val="00B037B8"/>
    <w:rsid w:val="00B40A71"/>
    <w:rsid w:val="00B431BD"/>
    <w:rsid w:val="00B54024"/>
    <w:rsid w:val="00B56149"/>
    <w:rsid w:val="00B6555A"/>
    <w:rsid w:val="00B663E5"/>
    <w:rsid w:val="00B81658"/>
    <w:rsid w:val="00B84174"/>
    <w:rsid w:val="00B9469F"/>
    <w:rsid w:val="00BB4E52"/>
    <w:rsid w:val="00BC0CD9"/>
    <w:rsid w:val="00BD2046"/>
    <w:rsid w:val="00BE2650"/>
    <w:rsid w:val="00BE343E"/>
    <w:rsid w:val="00BF2197"/>
    <w:rsid w:val="00BF6B23"/>
    <w:rsid w:val="00C10A70"/>
    <w:rsid w:val="00C15178"/>
    <w:rsid w:val="00C15C2F"/>
    <w:rsid w:val="00C15EE9"/>
    <w:rsid w:val="00C23A58"/>
    <w:rsid w:val="00C25661"/>
    <w:rsid w:val="00C2620B"/>
    <w:rsid w:val="00C336DC"/>
    <w:rsid w:val="00C406C3"/>
    <w:rsid w:val="00C40B1C"/>
    <w:rsid w:val="00C44FD6"/>
    <w:rsid w:val="00C54B6A"/>
    <w:rsid w:val="00C55ABD"/>
    <w:rsid w:val="00C63585"/>
    <w:rsid w:val="00C63F03"/>
    <w:rsid w:val="00C92DFC"/>
    <w:rsid w:val="00C95CE7"/>
    <w:rsid w:val="00CA1000"/>
    <w:rsid w:val="00CC79B3"/>
    <w:rsid w:val="00CD20B3"/>
    <w:rsid w:val="00CD55B2"/>
    <w:rsid w:val="00CE4215"/>
    <w:rsid w:val="00CE7388"/>
    <w:rsid w:val="00CE7F57"/>
    <w:rsid w:val="00D22C50"/>
    <w:rsid w:val="00D30066"/>
    <w:rsid w:val="00D4029B"/>
    <w:rsid w:val="00D410AF"/>
    <w:rsid w:val="00D46EC4"/>
    <w:rsid w:val="00D52E30"/>
    <w:rsid w:val="00D622BC"/>
    <w:rsid w:val="00D705FB"/>
    <w:rsid w:val="00D76FCE"/>
    <w:rsid w:val="00D77E25"/>
    <w:rsid w:val="00D87119"/>
    <w:rsid w:val="00D96DF6"/>
    <w:rsid w:val="00DB6661"/>
    <w:rsid w:val="00DB6C84"/>
    <w:rsid w:val="00DB7C6F"/>
    <w:rsid w:val="00DC1CC5"/>
    <w:rsid w:val="00DD2EB0"/>
    <w:rsid w:val="00DD30EB"/>
    <w:rsid w:val="00DD7ECC"/>
    <w:rsid w:val="00DF0974"/>
    <w:rsid w:val="00E01DB6"/>
    <w:rsid w:val="00E05CD7"/>
    <w:rsid w:val="00E156F2"/>
    <w:rsid w:val="00E25D77"/>
    <w:rsid w:val="00E34BE1"/>
    <w:rsid w:val="00E3716C"/>
    <w:rsid w:val="00E7025E"/>
    <w:rsid w:val="00E95B41"/>
    <w:rsid w:val="00EC7903"/>
    <w:rsid w:val="00EE1115"/>
    <w:rsid w:val="00F10515"/>
    <w:rsid w:val="00F246F1"/>
    <w:rsid w:val="00F3145C"/>
    <w:rsid w:val="00F319BF"/>
    <w:rsid w:val="00F33AC7"/>
    <w:rsid w:val="00F401BD"/>
    <w:rsid w:val="00F44BA8"/>
    <w:rsid w:val="00F74410"/>
    <w:rsid w:val="00F75EAE"/>
    <w:rsid w:val="00F80C79"/>
    <w:rsid w:val="00FB7313"/>
    <w:rsid w:val="00FE381D"/>
    <w:rsid w:val="00FE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ED13"/>
  <w15:docId w15:val="{2AA2DBF9-5B69-4787-81DB-452072BD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CE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9613E3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14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3145C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5E1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165A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165A8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165A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5A8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132F0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C71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719A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Revision"/>
    <w:hidden/>
    <w:uiPriority w:val="99"/>
    <w:semiHidden/>
    <w:rsid w:val="001C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9613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b-rubricator-listtitle-text">
    <w:name w:val="b-rubricator-list__title-text"/>
    <w:basedOn w:val="a0"/>
    <w:rsid w:val="009613E3"/>
  </w:style>
  <w:style w:type="paragraph" w:customStyle="1" w:styleId="b-listitem">
    <w:name w:val="b-list__item"/>
    <w:basedOn w:val="a"/>
    <w:rsid w:val="009613E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c">
    <w:name w:val="List Paragraph"/>
    <w:aliases w:val="SL_Абзац списка,Подпись рисунка,Bullet List,FooterText,numbered,List Paragraph"/>
    <w:basedOn w:val="a"/>
    <w:link w:val="ad"/>
    <w:uiPriority w:val="34"/>
    <w:qFormat/>
    <w:rsid w:val="00401C4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09375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">
    <w:name w:val="annotation reference"/>
    <w:basedOn w:val="a0"/>
    <w:uiPriority w:val="99"/>
    <w:semiHidden/>
    <w:unhideWhenUsed/>
    <w:rsid w:val="0061799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7990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179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799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1799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1">
    <w:name w:val="Обычный1"/>
    <w:rsid w:val="00375594"/>
    <w:pPr>
      <w:spacing w:after="0" w:line="240" w:lineRule="auto"/>
      <w:contextualSpacing/>
    </w:pPr>
    <w:rPr>
      <w:rFonts w:ascii="Times New Roman" w:eastAsia="Times New Roman" w:hAnsi="Times New Roman" w:cs="Times New Roman"/>
      <w:lang w:eastAsia="ru-RU"/>
    </w:rPr>
  </w:style>
  <w:style w:type="paragraph" w:styleId="af4">
    <w:name w:val="No Spacing"/>
    <w:uiPriority w:val="1"/>
    <w:qFormat/>
    <w:rsid w:val="00375594"/>
    <w:pPr>
      <w:spacing w:after="0" w:line="240" w:lineRule="auto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copyright-info">
    <w:name w:val="copyright-info"/>
    <w:basedOn w:val="a"/>
    <w:rsid w:val="001E018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Normaltext">
    <w:name w:val="Normal text"/>
    <w:rsid w:val="00DB7C6F"/>
    <w:rPr>
      <w:sz w:val="20"/>
      <w:szCs w:val="20"/>
    </w:rPr>
  </w:style>
  <w:style w:type="character" w:customStyle="1" w:styleId="Heading">
    <w:name w:val="Heading"/>
    <w:uiPriority w:val="99"/>
    <w:rsid w:val="00026673"/>
    <w:rPr>
      <w:rFonts w:ascii="Calibri" w:eastAsia="Calibri" w:hAnsi="Calibri" w:cs="Calibri"/>
      <w:b/>
      <w:bCs/>
      <w:sz w:val="20"/>
      <w:szCs w:val="20"/>
      <w:lang w:val="ru-RU"/>
    </w:rPr>
  </w:style>
  <w:style w:type="paragraph" w:customStyle="1" w:styleId="ParagraphStyle">
    <w:name w:val="Paragraph Style"/>
    <w:rsid w:val="00026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F33AC7"/>
    <w:pPr>
      <w:tabs>
        <w:tab w:val="num" w:pos="1701"/>
      </w:tabs>
      <w:suppressAutoHyphens w:val="0"/>
      <w:spacing w:line="288" w:lineRule="auto"/>
      <w:ind w:firstLine="567"/>
      <w:jc w:val="both"/>
    </w:pPr>
    <w:rPr>
      <w:rFonts w:eastAsia="Calibri"/>
      <w:sz w:val="28"/>
      <w:lang w:eastAsia="ru-RU"/>
    </w:rPr>
  </w:style>
  <w:style w:type="character" w:customStyle="1" w:styleId="-30">
    <w:name w:val="Пункт-3 Знак"/>
    <w:link w:val="-3"/>
    <w:rsid w:val="00F33AC7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99">
    <w:name w:val="Стиль99"/>
    <w:basedOn w:val="a0"/>
    <w:uiPriority w:val="1"/>
    <w:rsid w:val="00F33AC7"/>
    <w:rPr>
      <w:sz w:val="24"/>
    </w:rPr>
  </w:style>
  <w:style w:type="character" w:customStyle="1" w:styleId="ad">
    <w:name w:val="Абзац списка Знак"/>
    <w:aliases w:val="SL_Абзац списка Знак,Подпись рисунка Знак,Bullet List Знак,FooterText Знак,numbered Знак,List Paragraph Знак"/>
    <w:link w:val="ac"/>
    <w:uiPriority w:val="34"/>
    <w:locked/>
    <w:rsid w:val="00E702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E11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57b?dob=45261.000000&amp;dol=45300.58542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normacs://normacs.ru/57b?dob=45261.000000&amp;dol=45300.5854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8BC7F-E08B-4D24-89FB-F9A553C3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14</Pages>
  <Words>4255</Words>
  <Characters>24254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V. Lobanov</dc:creator>
  <cp:lastModifiedBy>Гаврицкова Екатерина Александровна</cp:lastModifiedBy>
  <cp:revision>31</cp:revision>
  <cp:lastPrinted>2025-04-22T08:08:00Z</cp:lastPrinted>
  <dcterms:created xsi:type="dcterms:W3CDTF">2025-03-26T13:53:00Z</dcterms:created>
  <dcterms:modified xsi:type="dcterms:W3CDTF">2026-04-30T08:26:00Z</dcterms:modified>
</cp:coreProperties>
</file>